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8BB6B2" w14:textId="5AF26ADB" w:rsidR="004E1283" w:rsidRPr="007B222C" w:rsidRDefault="004E1283" w:rsidP="004E1283">
      <w:pPr>
        <w:tabs>
          <w:tab w:val="center" w:pos="4536"/>
          <w:tab w:val="right" w:pos="7938"/>
          <w:tab w:val="right" w:pos="9639"/>
        </w:tabs>
        <w:ind w:right="2"/>
        <w:rPr>
          <w:rFonts w:ascii="Arial" w:hAnsi="Arial" w:cs="Arial"/>
          <w:b/>
          <w:bCs/>
        </w:rPr>
      </w:pPr>
      <w:bookmarkStart w:id="0" w:name="_Hlk145670493"/>
      <w:r w:rsidRPr="007B222C">
        <w:rPr>
          <w:rFonts w:ascii="Arial" w:hAnsi="Arial" w:cs="Arial"/>
          <w:b/>
          <w:bCs/>
        </w:rPr>
        <w:t>3GPP TSG RAN WG1 #116</w:t>
      </w:r>
      <w:r w:rsidRPr="007B222C">
        <w:rPr>
          <w:rFonts w:ascii="Arial" w:hAnsi="Arial" w:cs="Arial"/>
          <w:b/>
          <w:bCs/>
        </w:rPr>
        <w:tab/>
      </w:r>
      <w:r w:rsidRPr="007B222C">
        <w:rPr>
          <w:rFonts w:ascii="Arial" w:hAnsi="Arial" w:cs="Arial"/>
          <w:b/>
          <w:bCs/>
        </w:rPr>
        <w:tab/>
      </w:r>
      <w:r w:rsidRPr="007B222C">
        <w:rPr>
          <w:rFonts w:ascii="Arial" w:hAnsi="Arial" w:cs="Arial"/>
          <w:b/>
          <w:bCs/>
        </w:rPr>
        <w:tab/>
      </w:r>
      <w:r w:rsidR="003637B9" w:rsidRPr="003637B9">
        <w:rPr>
          <w:rFonts w:ascii="Arial" w:hAnsi="Arial" w:cs="Arial"/>
          <w:b/>
          <w:bCs/>
        </w:rPr>
        <w:t>R1-2401030</w:t>
      </w:r>
    </w:p>
    <w:p w14:paraId="0AEC6E2F" w14:textId="77777777" w:rsidR="004E1283" w:rsidRPr="007B222C" w:rsidRDefault="004E1283" w:rsidP="004E1283">
      <w:pPr>
        <w:tabs>
          <w:tab w:val="center" w:pos="4536"/>
          <w:tab w:val="right" w:pos="9072"/>
        </w:tabs>
        <w:rPr>
          <w:rFonts w:ascii="Arial" w:eastAsia="MS Mincho" w:hAnsi="Arial" w:cs="Arial"/>
          <w:b/>
          <w:bCs/>
          <w:lang w:eastAsia="ja-JP"/>
        </w:rPr>
      </w:pPr>
      <w:r w:rsidRPr="007B222C">
        <w:rPr>
          <w:rFonts w:ascii="Arial" w:eastAsia="MS Mincho" w:hAnsi="Arial" w:cs="Arial"/>
          <w:b/>
          <w:bCs/>
          <w:lang w:eastAsia="ja-JP"/>
        </w:rPr>
        <w:t>Athens, Greece, February 26</w:t>
      </w:r>
      <w:r w:rsidRPr="007B222C">
        <w:rPr>
          <w:rFonts w:ascii="Malgun Gothic" w:hAnsi="Malgun Gothic" w:cs="Malgun Gothic" w:hint="eastAsia"/>
          <w:b/>
          <w:bCs/>
          <w:vertAlign w:val="superscript"/>
          <w:lang w:eastAsia="ko-KR"/>
        </w:rPr>
        <w:t>th</w:t>
      </w:r>
      <w:r w:rsidRPr="007B222C">
        <w:rPr>
          <w:rFonts w:ascii="Arial" w:eastAsia="MS Mincho" w:hAnsi="Arial" w:cs="Arial"/>
          <w:b/>
          <w:bCs/>
          <w:lang w:eastAsia="ja-JP"/>
        </w:rPr>
        <w:t xml:space="preserve"> </w:t>
      </w:r>
      <w:r w:rsidRPr="007B222C">
        <w:rPr>
          <w:rFonts w:ascii="Arial" w:hAnsi="Arial" w:cs="Arial"/>
          <w:b/>
          <w:bCs/>
        </w:rPr>
        <w:t>– March 1</w:t>
      </w:r>
      <w:r w:rsidRPr="007B222C">
        <w:rPr>
          <w:rFonts w:ascii="Arial" w:hAnsi="Arial" w:cs="Arial"/>
          <w:b/>
          <w:bCs/>
          <w:vertAlign w:val="superscript"/>
        </w:rPr>
        <w:t>st</w:t>
      </w:r>
      <w:r w:rsidRPr="007B222C">
        <w:rPr>
          <w:rFonts w:ascii="Arial" w:eastAsia="MS Mincho" w:hAnsi="Arial" w:cs="Arial"/>
          <w:b/>
          <w:bCs/>
          <w:lang w:eastAsia="ja-JP"/>
        </w:rPr>
        <w:t>, 2024</w:t>
      </w:r>
    </w:p>
    <w:p w14:paraId="2B4BB84D" w14:textId="77777777" w:rsidR="004E1283" w:rsidRPr="009513AC" w:rsidRDefault="004E1283" w:rsidP="004E1283">
      <w:pPr>
        <w:tabs>
          <w:tab w:val="center" w:pos="4536"/>
          <w:tab w:val="right" w:pos="9072"/>
        </w:tabs>
        <w:rPr>
          <w:rFonts w:ascii="Arial" w:eastAsia="MS Mincho" w:hAnsi="Arial" w:cs="Arial"/>
          <w:b/>
          <w:bCs/>
          <w:sz w:val="28"/>
          <w:lang w:eastAsia="ja-JP"/>
        </w:rPr>
      </w:pPr>
    </w:p>
    <w:bookmarkEnd w:id="0"/>
    <w:p w14:paraId="12EA1BEF" w14:textId="6F598BDB" w:rsidR="004E1283" w:rsidRPr="00DC1C0C" w:rsidRDefault="004E1283" w:rsidP="004E1283">
      <w:pPr>
        <w:pStyle w:val="3GPPHeader"/>
        <w:rPr>
          <w:rFonts w:ascii="Arial" w:hAnsi="Arial" w:cs="Arial"/>
        </w:rPr>
      </w:pPr>
      <w:r w:rsidRPr="00DC1C0C">
        <w:rPr>
          <w:rFonts w:ascii="Arial" w:hAnsi="Arial" w:cs="Arial"/>
        </w:rPr>
        <w:t>Agenda Item:</w:t>
      </w:r>
      <w:r w:rsidRPr="00DC1C0C">
        <w:rPr>
          <w:rFonts w:ascii="Arial" w:hAnsi="Arial" w:cs="Arial"/>
        </w:rPr>
        <w:tab/>
      </w:r>
      <w:r>
        <w:rPr>
          <w:rFonts w:ascii="Arial" w:hAnsi="Arial" w:cs="Arial"/>
        </w:rPr>
        <w:t>9.11.2</w:t>
      </w:r>
    </w:p>
    <w:p w14:paraId="3A3E5343" w14:textId="77777777" w:rsidR="004E1283" w:rsidRPr="00DC1C0C" w:rsidRDefault="004E1283" w:rsidP="004E1283">
      <w:pPr>
        <w:pStyle w:val="3GPPHeader"/>
        <w:rPr>
          <w:rFonts w:ascii="Arial" w:hAnsi="Arial" w:cs="Arial"/>
        </w:rPr>
      </w:pPr>
      <w:r w:rsidRPr="00DC1C0C">
        <w:rPr>
          <w:rFonts w:ascii="Arial" w:hAnsi="Arial" w:cs="Arial"/>
        </w:rPr>
        <w:t>Source:</w:t>
      </w:r>
      <w:r w:rsidRPr="00DC1C0C">
        <w:rPr>
          <w:rFonts w:ascii="Arial" w:hAnsi="Arial" w:cs="Arial"/>
        </w:rPr>
        <w:tab/>
        <w:t>Apple</w:t>
      </w:r>
    </w:p>
    <w:p w14:paraId="040D12B7" w14:textId="27A6B1F0" w:rsidR="004E1283" w:rsidRPr="00DC1C0C" w:rsidRDefault="004E1283" w:rsidP="004E1283">
      <w:pPr>
        <w:pStyle w:val="3GPPHeader"/>
        <w:rPr>
          <w:rFonts w:ascii="Arial" w:hAnsi="Arial" w:cs="Arial"/>
        </w:rPr>
      </w:pPr>
      <w:r w:rsidRPr="00DC1C0C">
        <w:rPr>
          <w:rFonts w:ascii="Arial" w:hAnsi="Arial" w:cs="Arial"/>
        </w:rPr>
        <w:t>Title:</w:t>
      </w:r>
      <w:r w:rsidRPr="00DC1C0C">
        <w:rPr>
          <w:rFonts w:ascii="Arial" w:hAnsi="Arial" w:cs="Arial"/>
        </w:rPr>
        <w:tab/>
      </w:r>
      <w:r w:rsidRPr="004E1283">
        <w:rPr>
          <w:rFonts w:ascii="Arial" w:hAnsi="Arial" w:cs="Arial"/>
        </w:rPr>
        <w:t xml:space="preserve">Discussion on support of </w:t>
      </w:r>
      <w:proofErr w:type="spellStart"/>
      <w:r w:rsidRPr="004E1283">
        <w:rPr>
          <w:rFonts w:ascii="Arial" w:hAnsi="Arial" w:cs="Arial"/>
        </w:rPr>
        <w:t>RedCap</w:t>
      </w:r>
      <w:proofErr w:type="spellEnd"/>
      <w:r w:rsidRPr="004E1283">
        <w:rPr>
          <w:rFonts w:ascii="Arial" w:hAnsi="Arial" w:cs="Arial"/>
        </w:rPr>
        <w:t xml:space="preserve"> UEs with NR NTN operation</w:t>
      </w:r>
      <w:r w:rsidRPr="007B222C">
        <w:rPr>
          <w:rFonts w:ascii="Arial" w:hAnsi="Arial" w:cs="Arial"/>
        </w:rPr>
        <w:t xml:space="preserve"> </w:t>
      </w:r>
      <w:r w:rsidRPr="00DC1C0C">
        <w:rPr>
          <w:rFonts w:ascii="Arial" w:hAnsi="Arial" w:cs="Arial"/>
        </w:rPr>
        <w:t xml:space="preserve">  </w:t>
      </w:r>
    </w:p>
    <w:p w14:paraId="0493985A" w14:textId="77777777" w:rsidR="004E1283" w:rsidRPr="00CE30E7" w:rsidRDefault="004E1283" w:rsidP="004E1283">
      <w:pPr>
        <w:pStyle w:val="3GPPHeader"/>
      </w:pPr>
      <w:r w:rsidRPr="00DC1C0C">
        <w:rPr>
          <w:rFonts w:ascii="Arial" w:hAnsi="Arial" w:cs="Arial"/>
        </w:rPr>
        <w:t>Document for:</w:t>
      </w:r>
      <w:r w:rsidRPr="00DC1C0C">
        <w:rPr>
          <w:rFonts w:ascii="Arial" w:hAnsi="Arial" w:cs="Arial"/>
        </w:rPr>
        <w:tab/>
        <w:t>Discussion/Decision</w:t>
      </w:r>
    </w:p>
    <w:p w14:paraId="42515957" w14:textId="1B70810F" w:rsidR="00E00129" w:rsidRDefault="00E90E49" w:rsidP="004D113B">
      <w:pPr>
        <w:pStyle w:val="Heading1"/>
        <w:jc w:val="both"/>
      </w:pPr>
      <w:r w:rsidRPr="00A6576F">
        <w:t>Introduction</w:t>
      </w:r>
    </w:p>
    <w:p w14:paraId="37D7023C" w14:textId="2CD6E2F5" w:rsidR="00E00129" w:rsidRDefault="00E00129" w:rsidP="008A3282">
      <w:pPr>
        <w:jc w:val="both"/>
      </w:pPr>
      <w:r>
        <w:t xml:space="preserve">In </w:t>
      </w:r>
      <w:r w:rsidR="00970F0C">
        <w:t xml:space="preserve">the </w:t>
      </w:r>
      <w:r>
        <w:t>RAN #1</w:t>
      </w:r>
      <w:r w:rsidR="002D2038">
        <w:t>02</w:t>
      </w:r>
      <w:r>
        <w:t xml:space="preserve"> meeting</w:t>
      </w:r>
      <w:r w:rsidR="00385112">
        <w:t xml:space="preserve">, </w:t>
      </w:r>
      <w:r w:rsidR="002D2038">
        <w:t xml:space="preserve">the WID of Release 19 NR NTN was agreed </w:t>
      </w:r>
      <w:r w:rsidR="00970F0C">
        <w:t xml:space="preserve">upon </w:t>
      </w:r>
      <w:r w:rsidR="002D2038">
        <w:fldChar w:fldCharType="begin"/>
      </w:r>
      <w:r w:rsidR="002D2038">
        <w:instrText xml:space="preserve"> REF _Ref146048113 \r \h </w:instrText>
      </w:r>
      <w:r w:rsidR="002D2038">
        <w:fldChar w:fldCharType="separate"/>
      </w:r>
      <w:r w:rsidR="002D2038">
        <w:t>[1]</w:t>
      </w:r>
      <w:r w:rsidR="002D2038">
        <w:fldChar w:fldCharType="end"/>
      </w:r>
      <w:r w:rsidR="002D2038">
        <w:t xml:space="preserve">. One objective of the WID is </w:t>
      </w:r>
      <w:r w:rsidR="004037A3">
        <w:rPr>
          <w:rFonts w:eastAsia="Calibri"/>
          <w:lang w:eastAsia="ko-KR"/>
        </w:rPr>
        <w:t>u</w:t>
      </w:r>
      <w:r w:rsidR="004037A3" w:rsidRPr="009431DD">
        <w:rPr>
          <w:rFonts w:eastAsia="Calibri"/>
          <w:lang w:eastAsia="ko-KR"/>
        </w:rPr>
        <w:t xml:space="preserve">plink </w:t>
      </w:r>
      <w:r w:rsidR="004037A3">
        <w:rPr>
          <w:rFonts w:eastAsia="Calibri"/>
          <w:lang w:eastAsia="ko-KR"/>
        </w:rPr>
        <w:t>c</w:t>
      </w:r>
      <w:r w:rsidR="004037A3" w:rsidRPr="009431DD">
        <w:rPr>
          <w:rFonts w:eastAsia="Calibri"/>
          <w:lang w:eastAsia="ko-KR"/>
        </w:rPr>
        <w:t>apacity/</w:t>
      </w:r>
      <w:r w:rsidR="004037A3">
        <w:rPr>
          <w:rFonts w:eastAsia="Calibri"/>
          <w:lang w:eastAsia="ko-KR"/>
        </w:rPr>
        <w:t>t</w:t>
      </w:r>
      <w:r w:rsidR="004037A3" w:rsidRPr="009431DD">
        <w:rPr>
          <w:rFonts w:eastAsia="Calibri"/>
          <w:lang w:eastAsia="ko-KR"/>
        </w:rPr>
        <w:t xml:space="preserve">hroughput </w:t>
      </w:r>
      <w:r w:rsidR="004037A3">
        <w:rPr>
          <w:rFonts w:eastAsia="Calibri"/>
          <w:lang w:eastAsia="ko-KR"/>
        </w:rPr>
        <w:t>e</w:t>
      </w:r>
      <w:r w:rsidR="004037A3" w:rsidRPr="009431DD">
        <w:rPr>
          <w:rFonts w:eastAsia="Calibri"/>
          <w:lang w:eastAsia="ko-KR"/>
        </w:rPr>
        <w:t>nhancement for FR1-NTN</w:t>
      </w:r>
      <w:r w:rsidR="002D2038">
        <w:t xml:space="preserve">. </w:t>
      </w:r>
    </w:p>
    <w:p w14:paraId="7D5F725A" w14:textId="77777777" w:rsidR="00385112" w:rsidRDefault="00385112" w:rsidP="008A3282">
      <w:pPr>
        <w:jc w:val="both"/>
      </w:pPr>
    </w:p>
    <w:tbl>
      <w:tblPr>
        <w:tblStyle w:val="TableGrid"/>
        <w:tblW w:w="0" w:type="auto"/>
        <w:tblLook w:val="04A0" w:firstRow="1" w:lastRow="0" w:firstColumn="1" w:lastColumn="0" w:noHBand="0" w:noVBand="1"/>
      </w:tblPr>
      <w:tblGrid>
        <w:gridCol w:w="9629"/>
      </w:tblGrid>
      <w:tr w:rsidR="008E2616" w14:paraId="33C9ED9E" w14:textId="77777777" w:rsidTr="008E2616">
        <w:tc>
          <w:tcPr>
            <w:tcW w:w="9629" w:type="dxa"/>
          </w:tcPr>
          <w:p w14:paraId="614BEA77" w14:textId="5A9563FE" w:rsidR="009F5E1D" w:rsidRPr="009F5E1D" w:rsidRDefault="009F5E1D" w:rsidP="009F5E1D">
            <w:pPr>
              <w:pStyle w:val="ListParagraph"/>
              <w:numPr>
                <w:ilvl w:val="0"/>
                <w:numId w:val="48"/>
              </w:numPr>
              <w:overflowPunct w:val="0"/>
              <w:autoSpaceDE w:val="0"/>
              <w:autoSpaceDN w:val="0"/>
              <w:adjustRightInd w:val="0"/>
              <w:spacing w:line="276" w:lineRule="auto"/>
              <w:textAlignment w:val="baseline"/>
              <w:rPr>
                <w:rFonts w:ascii="Times New Roman" w:hAnsi="Times New Roman"/>
                <w:sz w:val="24"/>
                <w:szCs w:val="24"/>
                <w:lang w:eastAsia="ko-KR"/>
              </w:rPr>
            </w:pPr>
            <w:r w:rsidRPr="009F5E1D">
              <w:rPr>
                <w:rFonts w:ascii="Times New Roman" w:hAnsi="Times New Roman"/>
                <w:sz w:val="24"/>
                <w:szCs w:val="24"/>
                <w:lang w:eastAsia="ko-KR"/>
              </w:rPr>
              <w:t xml:space="preserve">Support of Rel-17 </w:t>
            </w:r>
            <w:proofErr w:type="spellStart"/>
            <w:r w:rsidRPr="009F5E1D">
              <w:rPr>
                <w:rFonts w:ascii="Times New Roman" w:hAnsi="Times New Roman"/>
                <w:sz w:val="24"/>
                <w:szCs w:val="24"/>
                <w:lang w:eastAsia="ko-KR"/>
              </w:rPr>
              <w:t>RedCap</w:t>
            </w:r>
            <w:proofErr w:type="spellEnd"/>
            <w:r w:rsidRPr="009F5E1D">
              <w:rPr>
                <w:rFonts w:ascii="Times New Roman" w:hAnsi="Times New Roman"/>
                <w:sz w:val="24"/>
                <w:szCs w:val="24"/>
                <w:lang w:eastAsia="ko-KR"/>
              </w:rPr>
              <w:t xml:space="preserve"> and Rel-18 </w:t>
            </w:r>
            <w:proofErr w:type="spellStart"/>
            <w:r w:rsidRPr="009F5E1D">
              <w:rPr>
                <w:rFonts w:ascii="Times New Roman" w:hAnsi="Times New Roman"/>
                <w:sz w:val="24"/>
                <w:szCs w:val="24"/>
                <w:lang w:eastAsia="ko-KR"/>
              </w:rPr>
              <w:t>eRedCap</w:t>
            </w:r>
            <w:proofErr w:type="spellEnd"/>
            <w:r w:rsidRPr="009F5E1D">
              <w:rPr>
                <w:rFonts w:ascii="Times New Roman" w:hAnsi="Times New Roman"/>
                <w:sz w:val="24"/>
                <w:szCs w:val="24"/>
                <w:lang w:eastAsia="ko-KR"/>
              </w:rPr>
              <w:t xml:space="preserve"> UEs with NR NTN operating in FR1-NTN bands [RAN4, RAN1]</w:t>
            </w:r>
          </w:p>
          <w:p w14:paraId="386EC800" w14:textId="77777777" w:rsidR="009F5E1D" w:rsidRPr="009F5E1D" w:rsidRDefault="009F5E1D" w:rsidP="009F5E1D">
            <w:pPr>
              <w:pStyle w:val="ListParagraph"/>
              <w:widowControl w:val="0"/>
              <w:numPr>
                <w:ilvl w:val="0"/>
                <w:numId w:val="38"/>
              </w:numPr>
              <w:spacing w:line="276" w:lineRule="auto"/>
              <w:contextualSpacing/>
              <w:jc w:val="both"/>
              <w:rPr>
                <w:rFonts w:ascii="Times New Roman" w:hAnsi="Times New Roman"/>
                <w:sz w:val="24"/>
                <w:szCs w:val="24"/>
              </w:rPr>
            </w:pPr>
            <w:r w:rsidRPr="009F5E1D">
              <w:rPr>
                <w:rFonts w:ascii="Times New Roman" w:hAnsi="Times New Roman"/>
                <w:sz w:val="24"/>
                <w:szCs w:val="24"/>
              </w:rPr>
              <w:t xml:space="preserve">For full-duplex FDD </w:t>
            </w:r>
            <w:proofErr w:type="spellStart"/>
            <w:r w:rsidRPr="009F5E1D">
              <w:rPr>
                <w:rFonts w:ascii="Times New Roman" w:hAnsi="Times New Roman"/>
                <w:sz w:val="24"/>
                <w:szCs w:val="24"/>
              </w:rPr>
              <w:t>RedCap</w:t>
            </w:r>
            <w:proofErr w:type="spellEnd"/>
            <w:r w:rsidRPr="009F5E1D">
              <w:rPr>
                <w:rFonts w:ascii="Times New Roman" w:hAnsi="Times New Roman"/>
                <w:sz w:val="24"/>
                <w:szCs w:val="24"/>
              </w:rPr>
              <w:t xml:space="preserve"> and </w:t>
            </w:r>
            <w:proofErr w:type="spellStart"/>
            <w:r w:rsidRPr="009F5E1D">
              <w:rPr>
                <w:rFonts w:ascii="Times New Roman" w:hAnsi="Times New Roman"/>
                <w:sz w:val="24"/>
                <w:szCs w:val="24"/>
              </w:rPr>
              <w:t>eRedCap</w:t>
            </w:r>
            <w:proofErr w:type="spellEnd"/>
            <w:r w:rsidRPr="009F5E1D">
              <w:rPr>
                <w:rFonts w:ascii="Times New Roman" w:hAnsi="Times New Roman"/>
                <w:sz w:val="24"/>
                <w:szCs w:val="24"/>
              </w:rPr>
              <w:t xml:space="preserve"> UEs, define the RF and RRM requirements [RAN4]</w:t>
            </w:r>
          </w:p>
          <w:p w14:paraId="0CFB69A4" w14:textId="77777777" w:rsidR="009F5E1D" w:rsidRPr="009F5E1D" w:rsidRDefault="009F5E1D" w:rsidP="009F5E1D">
            <w:pPr>
              <w:pStyle w:val="ListParagraph"/>
              <w:widowControl w:val="0"/>
              <w:numPr>
                <w:ilvl w:val="0"/>
                <w:numId w:val="38"/>
              </w:numPr>
              <w:spacing w:line="276" w:lineRule="auto"/>
              <w:contextualSpacing/>
              <w:jc w:val="both"/>
              <w:rPr>
                <w:rFonts w:ascii="Times New Roman" w:hAnsi="Times New Roman"/>
                <w:sz w:val="24"/>
                <w:szCs w:val="24"/>
              </w:rPr>
            </w:pPr>
            <w:r w:rsidRPr="009F5E1D">
              <w:rPr>
                <w:rFonts w:ascii="Times New Roman" w:hAnsi="Times New Roman"/>
                <w:sz w:val="24"/>
                <w:szCs w:val="24"/>
              </w:rPr>
              <w:t xml:space="preserve">For HD-FDD </w:t>
            </w:r>
            <w:proofErr w:type="spellStart"/>
            <w:r w:rsidRPr="009F5E1D">
              <w:rPr>
                <w:rFonts w:ascii="Times New Roman" w:hAnsi="Times New Roman"/>
                <w:sz w:val="24"/>
                <w:szCs w:val="24"/>
              </w:rPr>
              <w:t>RedCap</w:t>
            </w:r>
            <w:proofErr w:type="spellEnd"/>
            <w:r w:rsidRPr="009F5E1D">
              <w:rPr>
                <w:rFonts w:ascii="Times New Roman" w:hAnsi="Times New Roman"/>
                <w:sz w:val="24"/>
                <w:szCs w:val="24"/>
              </w:rPr>
              <w:t xml:space="preserve"> UEs and </w:t>
            </w:r>
            <w:proofErr w:type="spellStart"/>
            <w:r w:rsidRPr="009F5E1D">
              <w:rPr>
                <w:rFonts w:ascii="Times New Roman" w:hAnsi="Times New Roman"/>
                <w:sz w:val="24"/>
                <w:szCs w:val="24"/>
              </w:rPr>
              <w:t>eRedCap</w:t>
            </w:r>
            <w:proofErr w:type="spellEnd"/>
            <w:r w:rsidRPr="009F5E1D">
              <w:rPr>
                <w:rFonts w:ascii="Times New Roman" w:hAnsi="Times New Roman"/>
                <w:sz w:val="24"/>
                <w:szCs w:val="24"/>
              </w:rPr>
              <w:t xml:space="preserve"> UEs, check whether any essential changes are needed for their support (i.e. focusing on HD collision rules) by end of Q2/2024 [RAN1]</w:t>
            </w:r>
          </w:p>
          <w:p w14:paraId="2410708D" w14:textId="77777777" w:rsidR="009F5E1D" w:rsidRPr="009F5E1D" w:rsidRDefault="009F5E1D" w:rsidP="009F5E1D">
            <w:pPr>
              <w:pStyle w:val="ListParagraph"/>
              <w:widowControl w:val="0"/>
              <w:numPr>
                <w:ilvl w:val="1"/>
                <w:numId w:val="38"/>
              </w:numPr>
              <w:spacing w:line="276" w:lineRule="auto"/>
              <w:contextualSpacing/>
              <w:jc w:val="both"/>
              <w:rPr>
                <w:rFonts w:ascii="Times New Roman" w:hAnsi="Times New Roman"/>
                <w:sz w:val="24"/>
                <w:szCs w:val="24"/>
              </w:rPr>
            </w:pPr>
            <w:r w:rsidRPr="009F5E1D">
              <w:rPr>
                <w:rFonts w:ascii="Times New Roman" w:hAnsi="Times New Roman"/>
                <w:sz w:val="24"/>
                <w:szCs w:val="24"/>
              </w:rPr>
              <w:t>Depending on feasibility assessment above, define the RF and RRM requirements [RAN4]</w:t>
            </w:r>
          </w:p>
          <w:p w14:paraId="25BA9F00" w14:textId="77777777" w:rsidR="009F5E1D" w:rsidRPr="009F5E1D" w:rsidRDefault="009F5E1D" w:rsidP="009F5E1D">
            <w:pPr>
              <w:pStyle w:val="ListParagraph"/>
              <w:widowControl w:val="0"/>
              <w:numPr>
                <w:ilvl w:val="0"/>
                <w:numId w:val="38"/>
              </w:numPr>
              <w:spacing w:line="276" w:lineRule="auto"/>
              <w:contextualSpacing/>
              <w:jc w:val="both"/>
              <w:rPr>
                <w:rFonts w:ascii="Times New Roman" w:hAnsi="Times New Roman"/>
                <w:sz w:val="24"/>
                <w:szCs w:val="24"/>
              </w:rPr>
            </w:pPr>
            <w:r w:rsidRPr="009F5E1D">
              <w:rPr>
                <w:rFonts w:ascii="Times New Roman" w:hAnsi="Times New Roman"/>
                <w:sz w:val="24"/>
                <w:szCs w:val="24"/>
              </w:rPr>
              <w:t>Notes for this objective:</w:t>
            </w:r>
          </w:p>
          <w:p w14:paraId="03728B4F" w14:textId="77777777" w:rsidR="009F5E1D" w:rsidRPr="009F5E1D" w:rsidRDefault="009F5E1D" w:rsidP="009F5E1D">
            <w:pPr>
              <w:pStyle w:val="ListParagraph"/>
              <w:widowControl w:val="0"/>
              <w:numPr>
                <w:ilvl w:val="1"/>
                <w:numId w:val="38"/>
              </w:numPr>
              <w:spacing w:line="276" w:lineRule="auto"/>
              <w:contextualSpacing/>
              <w:jc w:val="both"/>
              <w:rPr>
                <w:rFonts w:ascii="Times New Roman" w:hAnsi="Times New Roman"/>
                <w:sz w:val="24"/>
                <w:szCs w:val="24"/>
              </w:rPr>
            </w:pPr>
            <w:r w:rsidRPr="009F5E1D">
              <w:rPr>
                <w:rFonts w:ascii="Times New Roman" w:hAnsi="Times New Roman"/>
                <w:sz w:val="24"/>
                <w:szCs w:val="24"/>
              </w:rPr>
              <w:t xml:space="preserve">GNSS (Global Navigation Satellite Systems) capabilities and simultaneous GNSS and NR-NTN operation is supported in </w:t>
            </w:r>
            <w:proofErr w:type="spellStart"/>
            <w:r w:rsidRPr="009F5E1D">
              <w:rPr>
                <w:rFonts w:ascii="Times New Roman" w:hAnsi="Times New Roman"/>
                <w:sz w:val="24"/>
                <w:szCs w:val="24"/>
              </w:rPr>
              <w:t>RedCap</w:t>
            </w:r>
            <w:proofErr w:type="spellEnd"/>
            <w:r w:rsidRPr="009F5E1D">
              <w:rPr>
                <w:rFonts w:ascii="Times New Roman" w:hAnsi="Times New Roman"/>
                <w:sz w:val="24"/>
                <w:szCs w:val="24"/>
              </w:rPr>
              <w:t>/</w:t>
            </w:r>
            <w:proofErr w:type="spellStart"/>
            <w:r w:rsidRPr="009F5E1D">
              <w:rPr>
                <w:rFonts w:ascii="Times New Roman" w:hAnsi="Times New Roman"/>
                <w:sz w:val="24"/>
                <w:szCs w:val="24"/>
              </w:rPr>
              <w:t>eRedCap</w:t>
            </w:r>
            <w:proofErr w:type="spellEnd"/>
            <w:r w:rsidRPr="009F5E1D">
              <w:rPr>
                <w:rFonts w:ascii="Times New Roman" w:hAnsi="Times New Roman"/>
                <w:sz w:val="24"/>
                <w:szCs w:val="24"/>
              </w:rPr>
              <w:t xml:space="preserve"> UE.</w:t>
            </w:r>
          </w:p>
          <w:p w14:paraId="5EEC8C29" w14:textId="2F08D6A8" w:rsidR="008E2616" w:rsidRPr="009F5E1D" w:rsidRDefault="008E2616" w:rsidP="009F5E1D">
            <w:pPr>
              <w:widowControl w:val="0"/>
              <w:spacing w:line="276" w:lineRule="auto"/>
              <w:contextualSpacing/>
              <w:jc w:val="both"/>
              <w:rPr>
                <w:sz w:val="20"/>
                <w:szCs w:val="20"/>
              </w:rPr>
            </w:pPr>
          </w:p>
        </w:tc>
      </w:tr>
    </w:tbl>
    <w:p w14:paraId="7364F9C2" w14:textId="77777777" w:rsidR="00C151AD" w:rsidRDefault="00C151AD" w:rsidP="00CD60DA">
      <w:pPr>
        <w:jc w:val="both"/>
      </w:pPr>
    </w:p>
    <w:p w14:paraId="65E8C13E" w14:textId="61D9536B" w:rsidR="006400C7" w:rsidRPr="006400C7" w:rsidRDefault="006400C7" w:rsidP="00CD60DA">
      <w:pPr>
        <w:jc w:val="both"/>
      </w:pPr>
      <w:r>
        <w:t xml:space="preserve">In this contribution, we </w:t>
      </w:r>
      <w:r w:rsidR="00991887">
        <w:t xml:space="preserve">provide our </w:t>
      </w:r>
      <w:r w:rsidR="006A669F">
        <w:t>views on</w:t>
      </w:r>
      <w:r w:rsidR="00385112">
        <w:t xml:space="preserve"> the</w:t>
      </w:r>
      <w:r w:rsidR="00FB3F53">
        <w:t xml:space="preserve"> HD-FDD</w:t>
      </w:r>
      <w:r w:rsidR="00385112">
        <w:t xml:space="preserve"> </w:t>
      </w:r>
      <w:proofErr w:type="spellStart"/>
      <w:r w:rsidR="00FB3F53">
        <w:t>RedCap</w:t>
      </w:r>
      <w:proofErr w:type="spellEnd"/>
      <w:r w:rsidR="00FB3F53">
        <w:t xml:space="preserve"> UE with NR NTN operating in FR1-NTN bands</w:t>
      </w:r>
      <w:r w:rsidR="00385112">
        <w:t xml:space="preserve">. </w:t>
      </w:r>
    </w:p>
    <w:p w14:paraId="05B5772E" w14:textId="1512467D" w:rsidR="0003353A" w:rsidRDefault="00EA5A5B" w:rsidP="00447B1C">
      <w:pPr>
        <w:pStyle w:val="Heading1"/>
      </w:pPr>
      <w:r>
        <w:t>Discussion</w:t>
      </w:r>
    </w:p>
    <w:p w14:paraId="3CB814B9" w14:textId="4ACD9EEE" w:rsidR="00D162BE" w:rsidRDefault="00D162BE" w:rsidP="0003353A">
      <w:pPr>
        <w:jc w:val="both"/>
      </w:pPr>
      <w:r>
        <w:t>To support</w:t>
      </w:r>
      <w:r w:rsidR="000B7A63">
        <w:t xml:space="preserve"> HD-FDD </w:t>
      </w:r>
      <w:proofErr w:type="spellStart"/>
      <w:r w:rsidR="000B7A63">
        <w:t>RedCap</w:t>
      </w:r>
      <w:proofErr w:type="spellEnd"/>
      <w:r w:rsidR="000B7A63">
        <w:t xml:space="preserve"> UE</w:t>
      </w:r>
      <w:r>
        <w:t>, the collision rule</w:t>
      </w:r>
      <w:r w:rsidR="00977B41">
        <w:t>s</w:t>
      </w:r>
      <w:r>
        <w:t xml:space="preserve"> were defined in Rel-17</w:t>
      </w:r>
      <w:r w:rsidR="00977B41">
        <w:t xml:space="preserve"> as follows</w:t>
      </w:r>
      <w:r w:rsidR="005A4E2F">
        <w:t xml:space="preserve"> [2]</w:t>
      </w:r>
      <w:r w:rsidR="00977B41">
        <w:t>.</w:t>
      </w:r>
    </w:p>
    <w:p w14:paraId="0E5C9F83" w14:textId="2A7745A8" w:rsidR="000B7A63" w:rsidRDefault="000B7A63" w:rsidP="0003353A">
      <w:pPr>
        <w:jc w:val="both"/>
      </w:pPr>
      <w:r>
        <w:t xml:space="preserve"> </w:t>
      </w:r>
    </w:p>
    <w:p w14:paraId="5CE79095" w14:textId="77777777" w:rsidR="008C741A" w:rsidRDefault="008C741A" w:rsidP="008C741A">
      <w:pPr>
        <w:pStyle w:val="ListParagraph"/>
        <w:numPr>
          <w:ilvl w:val="0"/>
          <w:numId w:val="49"/>
        </w:numPr>
        <w:rPr>
          <w:rFonts w:ascii="Times New Roman" w:hAnsi="Times New Roman"/>
          <w:sz w:val="24"/>
          <w:szCs w:val="24"/>
        </w:rPr>
      </w:pPr>
      <w:r w:rsidRPr="008C741A">
        <w:rPr>
          <w:rFonts w:ascii="Times New Roman" w:hAnsi="Times New Roman"/>
          <w:b/>
          <w:bCs/>
          <w:sz w:val="24"/>
          <w:szCs w:val="24"/>
        </w:rPr>
        <w:t>Case 1</w:t>
      </w:r>
      <w:r w:rsidRPr="008C741A">
        <w:rPr>
          <w:rFonts w:ascii="Times New Roman" w:hAnsi="Times New Roman"/>
          <w:sz w:val="24"/>
          <w:szCs w:val="24"/>
        </w:rPr>
        <w:t>: Dynamically scheduled DL reception vs. semi-statically configured UL transmission</w:t>
      </w:r>
    </w:p>
    <w:p w14:paraId="1A3F5ECD" w14:textId="767F9D17" w:rsidR="008C741A" w:rsidRPr="008C741A" w:rsidRDefault="00945736" w:rsidP="008C741A">
      <w:pPr>
        <w:pStyle w:val="ListParagraph"/>
        <w:numPr>
          <w:ilvl w:val="1"/>
          <w:numId w:val="49"/>
        </w:numPr>
        <w:spacing w:before="120"/>
        <w:ind w:left="641" w:hanging="357"/>
        <w:rPr>
          <w:rFonts w:ascii="Times New Roman" w:hAnsi="Times New Roman"/>
          <w:sz w:val="24"/>
          <w:szCs w:val="24"/>
        </w:rPr>
      </w:pPr>
      <w:r>
        <w:rPr>
          <w:rFonts w:ascii="Times New Roman" w:hAnsi="Times New Roman"/>
          <w:sz w:val="24"/>
          <w:szCs w:val="24"/>
        </w:rPr>
        <w:t>R</w:t>
      </w:r>
      <w:r w:rsidR="008C741A" w:rsidRPr="008C741A">
        <w:rPr>
          <w:rFonts w:ascii="Times New Roman" w:hAnsi="Times New Roman"/>
          <w:sz w:val="24"/>
          <w:szCs w:val="24"/>
        </w:rPr>
        <w:t xml:space="preserve">euse the existing collision handling principles in Rel-15/16 NR for operation on a single carrier /single cell in unpaired spectrum. </w:t>
      </w:r>
    </w:p>
    <w:p w14:paraId="0C24940D" w14:textId="6BFF76DD" w:rsidR="008C741A" w:rsidRPr="008C741A" w:rsidRDefault="008C741A" w:rsidP="008C741A">
      <w:pPr>
        <w:pStyle w:val="ListParagraph"/>
        <w:numPr>
          <w:ilvl w:val="0"/>
          <w:numId w:val="49"/>
        </w:numPr>
        <w:spacing w:before="120"/>
        <w:ind w:left="357" w:hanging="357"/>
      </w:pPr>
      <w:r w:rsidRPr="008C741A">
        <w:rPr>
          <w:rFonts w:ascii="Times New Roman" w:hAnsi="Times New Roman"/>
          <w:b/>
          <w:bCs/>
          <w:sz w:val="24"/>
          <w:szCs w:val="24"/>
        </w:rPr>
        <w:t>Case 2</w:t>
      </w:r>
      <w:r w:rsidRPr="008C741A">
        <w:rPr>
          <w:rFonts w:ascii="Times New Roman" w:hAnsi="Times New Roman"/>
          <w:sz w:val="24"/>
          <w:szCs w:val="24"/>
        </w:rPr>
        <w:t xml:space="preserve">: Semi-statically configured DL reception vs. dynamically scheduled UL transmission </w:t>
      </w:r>
    </w:p>
    <w:p w14:paraId="72506553" w14:textId="1614E956" w:rsidR="008C741A" w:rsidRPr="008C741A" w:rsidRDefault="00945736" w:rsidP="008C741A">
      <w:pPr>
        <w:pStyle w:val="ListParagraph"/>
        <w:numPr>
          <w:ilvl w:val="1"/>
          <w:numId w:val="49"/>
        </w:numPr>
        <w:spacing w:before="120"/>
        <w:ind w:left="641" w:hanging="357"/>
        <w:rPr>
          <w:rFonts w:ascii="Times New Roman" w:hAnsi="Times New Roman"/>
          <w:sz w:val="24"/>
          <w:szCs w:val="24"/>
        </w:rPr>
      </w:pPr>
      <w:r>
        <w:rPr>
          <w:rFonts w:ascii="Times New Roman" w:hAnsi="Times New Roman"/>
          <w:sz w:val="24"/>
          <w:szCs w:val="24"/>
        </w:rPr>
        <w:t>R</w:t>
      </w:r>
      <w:r w:rsidR="008C741A" w:rsidRPr="008C741A">
        <w:rPr>
          <w:rFonts w:ascii="Times New Roman" w:hAnsi="Times New Roman"/>
          <w:sz w:val="24"/>
          <w:szCs w:val="24"/>
        </w:rPr>
        <w:t xml:space="preserve">euse the existing collision handling principles in Rel-15/16 NR for operation on a single carrier/single cell in unpaired </w:t>
      </w:r>
      <w:proofErr w:type="gramStart"/>
      <w:r w:rsidR="008C741A" w:rsidRPr="008C741A">
        <w:rPr>
          <w:rFonts w:ascii="Times New Roman" w:hAnsi="Times New Roman"/>
          <w:sz w:val="24"/>
          <w:szCs w:val="24"/>
        </w:rPr>
        <w:t>spectrum</w:t>
      </w:r>
      <w:proofErr w:type="gramEnd"/>
    </w:p>
    <w:p w14:paraId="114C209C" w14:textId="3B4F3F06" w:rsidR="008C741A" w:rsidRPr="008C741A" w:rsidRDefault="008C741A" w:rsidP="008C741A">
      <w:pPr>
        <w:pStyle w:val="ListParagraph"/>
        <w:numPr>
          <w:ilvl w:val="0"/>
          <w:numId w:val="49"/>
        </w:numPr>
        <w:spacing w:before="120"/>
        <w:ind w:left="357" w:hanging="357"/>
        <w:rPr>
          <w:b/>
          <w:bCs/>
        </w:rPr>
      </w:pPr>
      <w:r w:rsidRPr="008C741A">
        <w:rPr>
          <w:rFonts w:ascii="Times New Roman" w:hAnsi="Times New Roman"/>
          <w:b/>
          <w:bCs/>
          <w:sz w:val="24"/>
          <w:szCs w:val="24"/>
        </w:rPr>
        <w:t>Case 3</w:t>
      </w:r>
      <w:r w:rsidRPr="008C741A">
        <w:rPr>
          <w:rFonts w:ascii="Times New Roman" w:hAnsi="Times New Roman"/>
          <w:sz w:val="24"/>
          <w:szCs w:val="24"/>
        </w:rPr>
        <w:t>: Semi-statically configured DL reception vs. semi-statically configured UL transmission</w:t>
      </w:r>
      <w:r w:rsidRPr="008C741A">
        <w:rPr>
          <w:b/>
          <w:bCs/>
        </w:rPr>
        <w:t xml:space="preserve">   </w:t>
      </w:r>
    </w:p>
    <w:p w14:paraId="308BB31A" w14:textId="505CECF7" w:rsidR="008C741A" w:rsidRPr="008C741A" w:rsidRDefault="008C741A" w:rsidP="008C741A">
      <w:pPr>
        <w:pStyle w:val="ListParagraph"/>
        <w:numPr>
          <w:ilvl w:val="1"/>
          <w:numId w:val="49"/>
        </w:numPr>
        <w:spacing w:before="120"/>
        <w:ind w:left="641" w:hanging="357"/>
        <w:rPr>
          <w:rFonts w:ascii="Times New Roman" w:hAnsi="Times New Roman"/>
          <w:sz w:val="24"/>
          <w:szCs w:val="24"/>
        </w:rPr>
      </w:pPr>
      <w:r w:rsidRPr="008C741A">
        <w:rPr>
          <w:rFonts w:ascii="Times New Roman" w:hAnsi="Times New Roman"/>
          <w:sz w:val="24"/>
          <w:szCs w:val="24"/>
        </w:rPr>
        <w:t xml:space="preserve">A HD-FDD UE does not expect to receive both dedicated higher layer parameters configuring transmission from the UE in the set of symbols of the slot and dedicated higher layer parameters configuring reception in the set of symbols of the </w:t>
      </w:r>
      <w:proofErr w:type="gramStart"/>
      <w:r w:rsidRPr="008C741A">
        <w:rPr>
          <w:rFonts w:ascii="Times New Roman" w:hAnsi="Times New Roman"/>
          <w:sz w:val="24"/>
          <w:szCs w:val="24"/>
        </w:rPr>
        <w:t>slot</w:t>
      </w:r>
      <w:proofErr w:type="gramEnd"/>
    </w:p>
    <w:p w14:paraId="7A62A949" w14:textId="2A61C629" w:rsidR="008C741A" w:rsidRDefault="008C741A" w:rsidP="008C741A">
      <w:pPr>
        <w:pStyle w:val="ListParagraph"/>
        <w:numPr>
          <w:ilvl w:val="1"/>
          <w:numId w:val="49"/>
        </w:numPr>
        <w:spacing w:before="120"/>
        <w:ind w:left="641" w:hanging="357"/>
        <w:rPr>
          <w:rFonts w:ascii="Times New Roman" w:hAnsi="Times New Roman"/>
          <w:sz w:val="24"/>
          <w:szCs w:val="24"/>
        </w:rPr>
      </w:pPr>
      <w:r w:rsidRPr="008C741A">
        <w:rPr>
          <w:rFonts w:ascii="Times New Roman" w:hAnsi="Times New Roman"/>
          <w:sz w:val="24"/>
          <w:szCs w:val="24"/>
        </w:rPr>
        <w:lastRenderedPageBreak/>
        <w:t xml:space="preserve">A HD-FDD UE does not expect to receive both dedicated higher layer parameters configuring transmission from the UE in the set of symbols of the slot and cell specific higher layer parameters configuring reception in the set of symbols of the </w:t>
      </w:r>
      <w:proofErr w:type="gramStart"/>
      <w:r w:rsidRPr="008C741A">
        <w:rPr>
          <w:rFonts w:ascii="Times New Roman" w:hAnsi="Times New Roman"/>
          <w:sz w:val="24"/>
          <w:szCs w:val="24"/>
        </w:rPr>
        <w:t>slot</w:t>
      </w:r>
      <w:proofErr w:type="gramEnd"/>
    </w:p>
    <w:p w14:paraId="3605423E" w14:textId="4984FFF8" w:rsidR="008C741A" w:rsidRPr="008C741A" w:rsidRDefault="008C741A" w:rsidP="008C741A">
      <w:pPr>
        <w:pStyle w:val="ListParagraph"/>
        <w:numPr>
          <w:ilvl w:val="0"/>
          <w:numId w:val="49"/>
        </w:numPr>
        <w:spacing w:before="120"/>
        <w:ind w:left="357" w:hanging="357"/>
        <w:rPr>
          <w:i/>
          <w:iCs/>
        </w:rPr>
      </w:pPr>
      <w:r w:rsidRPr="008C741A">
        <w:rPr>
          <w:rFonts w:ascii="Times New Roman" w:hAnsi="Times New Roman"/>
          <w:b/>
          <w:bCs/>
          <w:sz w:val="24"/>
          <w:szCs w:val="24"/>
        </w:rPr>
        <w:t>Case 4</w:t>
      </w:r>
      <w:r w:rsidRPr="008C741A">
        <w:rPr>
          <w:rFonts w:ascii="Times New Roman" w:hAnsi="Times New Roman"/>
          <w:sz w:val="24"/>
          <w:szCs w:val="24"/>
        </w:rPr>
        <w:t>: Dynamically scheduled DL reception vs. dynamic scheduled UL transmission</w:t>
      </w:r>
      <w:r w:rsidRPr="008C741A">
        <w:rPr>
          <w:i/>
          <w:iCs/>
        </w:rPr>
        <w:t xml:space="preserve"> </w:t>
      </w:r>
    </w:p>
    <w:p w14:paraId="02CB0D95" w14:textId="19944F3C" w:rsidR="008C741A" w:rsidRPr="008C741A" w:rsidRDefault="008C741A" w:rsidP="008C741A">
      <w:pPr>
        <w:pStyle w:val="ListParagraph"/>
        <w:numPr>
          <w:ilvl w:val="1"/>
          <w:numId w:val="49"/>
        </w:numPr>
        <w:spacing w:before="120"/>
        <w:ind w:left="641" w:hanging="357"/>
        <w:rPr>
          <w:rFonts w:ascii="Times New Roman" w:hAnsi="Times New Roman"/>
          <w:sz w:val="24"/>
          <w:szCs w:val="24"/>
        </w:rPr>
      </w:pPr>
      <w:r w:rsidRPr="008C741A">
        <w:rPr>
          <w:rFonts w:ascii="Times New Roman" w:hAnsi="Times New Roman"/>
          <w:sz w:val="24"/>
          <w:szCs w:val="24"/>
        </w:rPr>
        <w:t xml:space="preserve">Reuse the existing collision handling principles in Rel-15/16 NR for operation on a single carrier /single cell in unpaired </w:t>
      </w:r>
      <w:proofErr w:type="gramStart"/>
      <w:r w:rsidRPr="008C741A">
        <w:rPr>
          <w:rFonts w:ascii="Times New Roman" w:hAnsi="Times New Roman"/>
          <w:sz w:val="24"/>
          <w:szCs w:val="24"/>
        </w:rPr>
        <w:t>spectrum</w:t>
      </w:r>
      <w:proofErr w:type="gramEnd"/>
    </w:p>
    <w:p w14:paraId="42D4C46D" w14:textId="3E00CBAC" w:rsidR="008C741A" w:rsidRPr="008C741A" w:rsidRDefault="008C741A" w:rsidP="000A7E6E">
      <w:pPr>
        <w:pStyle w:val="ListParagraph"/>
        <w:numPr>
          <w:ilvl w:val="2"/>
          <w:numId w:val="49"/>
        </w:numPr>
        <w:spacing w:before="120"/>
        <w:rPr>
          <w:rFonts w:ascii="Times New Roman" w:hAnsi="Times New Roman"/>
          <w:sz w:val="24"/>
          <w:szCs w:val="24"/>
        </w:rPr>
      </w:pPr>
      <w:r w:rsidRPr="008C741A">
        <w:rPr>
          <w:rFonts w:ascii="Times New Roman" w:hAnsi="Times New Roman"/>
          <w:sz w:val="24"/>
          <w:szCs w:val="24"/>
        </w:rPr>
        <w:t xml:space="preserve">That is, it is considered as an error case if a dynamically scheduled DL reception overlaps with a dynamically scheduled UL </w:t>
      </w:r>
      <w:r w:rsidR="001C430A" w:rsidRPr="008C741A">
        <w:rPr>
          <w:rFonts w:ascii="Times New Roman" w:hAnsi="Times New Roman"/>
          <w:sz w:val="24"/>
          <w:szCs w:val="24"/>
        </w:rPr>
        <w:t>transmission.</w:t>
      </w:r>
    </w:p>
    <w:p w14:paraId="77806562" w14:textId="3E705CD8" w:rsidR="008C741A" w:rsidRPr="008C741A" w:rsidRDefault="008C741A" w:rsidP="008C741A">
      <w:pPr>
        <w:pStyle w:val="ListParagraph"/>
        <w:numPr>
          <w:ilvl w:val="0"/>
          <w:numId w:val="49"/>
        </w:numPr>
        <w:spacing w:before="120"/>
        <w:ind w:left="357" w:hanging="357"/>
        <w:rPr>
          <w:rFonts w:ascii="Times New Roman" w:hAnsi="Times New Roman"/>
          <w:sz w:val="24"/>
          <w:szCs w:val="24"/>
        </w:rPr>
      </w:pPr>
      <w:r w:rsidRPr="008C741A">
        <w:rPr>
          <w:rFonts w:ascii="Times New Roman" w:hAnsi="Times New Roman"/>
          <w:b/>
          <w:bCs/>
          <w:sz w:val="24"/>
          <w:szCs w:val="24"/>
        </w:rPr>
        <w:t>Case 5</w:t>
      </w:r>
      <w:r w:rsidRPr="008C741A">
        <w:rPr>
          <w:rFonts w:ascii="Times New Roman" w:hAnsi="Times New Roman"/>
          <w:sz w:val="24"/>
          <w:szCs w:val="24"/>
        </w:rPr>
        <w:t xml:space="preserve">: Configured SSB vs. dynamically scheduled or configured UL </w:t>
      </w:r>
      <w:proofErr w:type="gramStart"/>
      <w:r w:rsidRPr="008C741A">
        <w:rPr>
          <w:rFonts w:ascii="Times New Roman" w:hAnsi="Times New Roman"/>
          <w:sz w:val="24"/>
          <w:szCs w:val="24"/>
        </w:rPr>
        <w:t>transmission</w:t>
      </w:r>
      <w:proofErr w:type="gramEnd"/>
      <w:r w:rsidRPr="008C741A">
        <w:rPr>
          <w:rFonts w:ascii="Times New Roman" w:hAnsi="Times New Roman"/>
          <w:sz w:val="24"/>
          <w:szCs w:val="24"/>
        </w:rPr>
        <w:t xml:space="preserve"> </w:t>
      </w:r>
    </w:p>
    <w:p w14:paraId="13BE6501" w14:textId="23951DFE" w:rsidR="008C741A" w:rsidRDefault="000A7E6E" w:rsidP="008C741A">
      <w:pPr>
        <w:pStyle w:val="ListParagraph"/>
        <w:numPr>
          <w:ilvl w:val="1"/>
          <w:numId w:val="49"/>
        </w:numPr>
        <w:spacing w:before="120"/>
        <w:ind w:left="641" w:hanging="357"/>
        <w:rPr>
          <w:rFonts w:ascii="Times New Roman" w:hAnsi="Times New Roman"/>
          <w:sz w:val="24"/>
          <w:szCs w:val="24"/>
        </w:rPr>
      </w:pPr>
      <w:r>
        <w:rPr>
          <w:rFonts w:ascii="Times New Roman" w:hAnsi="Times New Roman"/>
          <w:sz w:val="24"/>
          <w:szCs w:val="24"/>
        </w:rPr>
        <w:t>R</w:t>
      </w:r>
      <w:r w:rsidRPr="000A7E6E">
        <w:rPr>
          <w:rFonts w:ascii="Times New Roman" w:hAnsi="Times New Roman"/>
          <w:sz w:val="24"/>
          <w:szCs w:val="24"/>
        </w:rPr>
        <w:t xml:space="preserve">e-use the existing collision handling principles of Rel-15/16 for NR TDD that SSB is prioritized over configured UL </w:t>
      </w:r>
      <w:proofErr w:type="gramStart"/>
      <w:r w:rsidRPr="000A7E6E">
        <w:rPr>
          <w:rFonts w:ascii="Times New Roman" w:hAnsi="Times New Roman"/>
          <w:sz w:val="24"/>
          <w:szCs w:val="24"/>
        </w:rPr>
        <w:t>transmission</w:t>
      </w:r>
      <w:proofErr w:type="gramEnd"/>
      <w:r w:rsidR="008C741A" w:rsidRPr="008C741A">
        <w:rPr>
          <w:rFonts w:ascii="Times New Roman" w:hAnsi="Times New Roman"/>
          <w:sz w:val="24"/>
          <w:szCs w:val="24"/>
        </w:rPr>
        <w:t xml:space="preserve"> </w:t>
      </w:r>
    </w:p>
    <w:p w14:paraId="1839BAEC" w14:textId="79C4BD5B" w:rsidR="000A7E6E" w:rsidRPr="008C741A" w:rsidRDefault="000A7E6E" w:rsidP="008C741A">
      <w:pPr>
        <w:pStyle w:val="ListParagraph"/>
        <w:numPr>
          <w:ilvl w:val="1"/>
          <w:numId w:val="49"/>
        </w:numPr>
        <w:spacing w:before="120"/>
        <w:ind w:left="641" w:hanging="357"/>
        <w:rPr>
          <w:rFonts w:ascii="Times New Roman" w:hAnsi="Times New Roman"/>
          <w:sz w:val="24"/>
          <w:szCs w:val="24"/>
        </w:rPr>
      </w:pPr>
      <w:r w:rsidRPr="000A7E6E">
        <w:rPr>
          <w:rFonts w:ascii="Times New Roman" w:hAnsi="Times New Roman"/>
          <w:sz w:val="24"/>
          <w:szCs w:val="24"/>
        </w:rPr>
        <w:t xml:space="preserve">Reuse the existing collision handling principles of Rel-15/16 for NR TDD that SSB is prioritized over dynamically scheduled UL </w:t>
      </w:r>
      <w:proofErr w:type="gramStart"/>
      <w:r w:rsidRPr="000A7E6E">
        <w:rPr>
          <w:rFonts w:ascii="Times New Roman" w:hAnsi="Times New Roman"/>
          <w:sz w:val="24"/>
          <w:szCs w:val="24"/>
        </w:rPr>
        <w:t>transmission</w:t>
      </w:r>
      <w:proofErr w:type="gramEnd"/>
    </w:p>
    <w:p w14:paraId="0A358958" w14:textId="394229C4" w:rsidR="008C741A" w:rsidRPr="008C741A" w:rsidRDefault="008C741A" w:rsidP="008C741A">
      <w:pPr>
        <w:pStyle w:val="ListParagraph"/>
        <w:numPr>
          <w:ilvl w:val="0"/>
          <w:numId w:val="49"/>
        </w:numPr>
        <w:spacing w:before="120"/>
        <w:ind w:left="357" w:hanging="357"/>
      </w:pPr>
      <w:r w:rsidRPr="008C741A">
        <w:rPr>
          <w:rFonts w:ascii="Times New Roman" w:hAnsi="Times New Roman"/>
          <w:b/>
          <w:bCs/>
          <w:sz w:val="24"/>
          <w:szCs w:val="24"/>
        </w:rPr>
        <w:t xml:space="preserve">Case </w:t>
      </w:r>
      <w:r w:rsidR="006464DF">
        <w:rPr>
          <w:rFonts w:ascii="Times New Roman" w:hAnsi="Times New Roman"/>
          <w:b/>
          <w:bCs/>
          <w:sz w:val="24"/>
          <w:szCs w:val="24"/>
        </w:rPr>
        <w:t>8</w:t>
      </w:r>
      <w:r w:rsidRPr="008C741A">
        <w:rPr>
          <w:rFonts w:ascii="Times New Roman" w:hAnsi="Times New Roman"/>
          <w:sz w:val="24"/>
          <w:szCs w:val="24"/>
        </w:rPr>
        <w:t>: Dynamic or semi-static DL vs. valid RO</w:t>
      </w:r>
    </w:p>
    <w:p w14:paraId="42E2AE5D" w14:textId="5D80EF81" w:rsidR="008C741A" w:rsidRPr="008C741A" w:rsidRDefault="00945736" w:rsidP="008C741A">
      <w:pPr>
        <w:pStyle w:val="ListParagraph"/>
        <w:numPr>
          <w:ilvl w:val="1"/>
          <w:numId w:val="49"/>
        </w:numPr>
        <w:spacing w:before="120"/>
        <w:ind w:left="641" w:hanging="357"/>
        <w:rPr>
          <w:rFonts w:ascii="Times New Roman" w:hAnsi="Times New Roman"/>
          <w:sz w:val="24"/>
          <w:szCs w:val="24"/>
        </w:rPr>
      </w:pPr>
      <w:r>
        <w:rPr>
          <w:rFonts w:ascii="Times New Roman" w:hAnsi="Times New Roman"/>
          <w:sz w:val="24"/>
          <w:szCs w:val="24"/>
        </w:rPr>
        <w:t>L</w:t>
      </w:r>
      <w:r w:rsidR="008C741A" w:rsidRPr="008C741A">
        <w:rPr>
          <w:rFonts w:ascii="Times New Roman" w:hAnsi="Times New Roman"/>
          <w:sz w:val="24"/>
          <w:szCs w:val="24"/>
        </w:rPr>
        <w:t xml:space="preserve">eave it to UE implementation in </w:t>
      </w:r>
      <w:proofErr w:type="gramStart"/>
      <w:r w:rsidR="008C741A" w:rsidRPr="008C741A">
        <w:rPr>
          <w:rFonts w:ascii="Times New Roman" w:hAnsi="Times New Roman"/>
          <w:sz w:val="24"/>
          <w:szCs w:val="24"/>
        </w:rPr>
        <w:t>general</w:t>
      </w:r>
      <w:proofErr w:type="gramEnd"/>
    </w:p>
    <w:p w14:paraId="60818C63" w14:textId="72A0DA06" w:rsidR="008C741A" w:rsidRPr="008C741A" w:rsidRDefault="008C741A" w:rsidP="008C741A">
      <w:pPr>
        <w:pStyle w:val="ListParagraph"/>
        <w:numPr>
          <w:ilvl w:val="0"/>
          <w:numId w:val="49"/>
        </w:numPr>
        <w:spacing w:before="120"/>
        <w:ind w:left="357" w:hanging="357"/>
      </w:pPr>
      <w:r w:rsidRPr="008C741A">
        <w:rPr>
          <w:rFonts w:ascii="Times New Roman" w:hAnsi="Times New Roman"/>
          <w:b/>
          <w:bCs/>
          <w:sz w:val="24"/>
          <w:szCs w:val="24"/>
        </w:rPr>
        <w:t xml:space="preserve">Case </w:t>
      </w:r>
      <w:r w:rsidR="006464DF">
        <w:rPr>
          <w:rFonts w:ascii="Times New Roman" w:hAnsi="Times New Roman"/>
          <w:b/>
          <w:bCs/>
          <w:sz w:val="24"/>
          <w:szCs w:val="24"/>
        </w:rPr>
        <w:t>9</w:t>
      </w:r>
      <w:r w:rsidRPr="008C741A">
        <w:rPr>
          <w:rFonts w:ascii="Times New Roman" w:hAnsi="Times New Roman"/>
          <w:sz w:val="24"/>
          <w:szCs w:val="24"/>
        </w:rPr>
        <w:t>: Collision due to direction switching (DL</w:t>
      </w:r>
      <w:r w:rsidR="00D01546">
        <w:rPr>
          <w:rFonts w:ascii="Times New Roman" w:hAnsi="Times New Roman"/>
          <w:sz w:val="24"/>
          <w:szCs w:val="24"/>
        </w:rPr>
        <w:t xml:space="preserve"> to UL</w:t>
      </w:r>
      <w:r w:rsidRPr="008C741A">
        <w:rPr>
          <w:rFonts w:ascii="Times New Roman" w:hAnsi="Times New Roman"/>
          <w:sz w:val="24"/>
          <w:szCs w:val="24"/>
        </w:rPr>
        <w:t xml:space="preserve"> switching)</w:t>
      </w:r>
    </w:p>
    <w:p w14:paraId="6FEDBC7F" w14:textId="77777777" w:rsidR="008C741A" w:rsidRDefault="008C741A" w:rsidP="008C741A">
      <w:pPr>
        <w:jc w:val="both"/>
      </w:pPr>
    </w:p>
    <w:p w14:paraId="5BC3F46E" w14:textId="32CA1567" w:rsidR="008C741A" w:rsidRDefault="00C635C4" w:rsidP="008C741A">
      <w:pPr>
        <w:jc w:val="both"/>
      </w:pPr>
      <w:r>
        <w:t xml:space="preserve">One of the differences between </w:t>
      </w:r>
      <w:r w:rsidR="00C85C60">
        <w:t xml:space="preserve">NR NTN </w:t>
      </w:r>
      <w:proofErr w:type="spellStart"/>
      <w:r w:rsidR="00C85C60">
        <w:t>RedCap</w:t>
      </w:r>
      <w:proofErr w:type="spellEnd"/>
      <w:r w:rsidR="00C85C60">
        <w:t xml:space="preserve"> UE</w:t>
      </w:r>
      <w:r>
        <w:t xml:space="preserve"> and Rel-17/Rel-18 </w:t>
      </w:r>
      <w:proofErr w:type="spellStart"/>
      <w:r>
        <w:t>RedCap</w:t>
      </w:r>
      <w:proofErr w:type="spellEnd"/>
      <w:r>
        <w:t xml:space="preserve"> UE is the </w:t>
      </w:r>
      <w:r w:rsidR="003A00F0">
        <w:t>UL transmission timing</w:t>
      </w:r>
      <w:r>
        <w:t>.</w:t>
      </w:r>
      <w:r w:rsidR="00A80310">
        <w:t xml:space="preserve"> </w:t>
      </w:r>
      <w:r w:rsidR="00F42929">
        <w:t>According to the spec</w:t>
      </w:r>
      <w:r w:rsidR="001C430A">
        <w:t>ification</w:t>
      </w:r>
      <w:r w:rsidR="00F42929">
        <w:t xml:space="preserve">, the UL transmission timing is determined using the following </w:t>
      </w:r>
      <w:r w:rsidR="006A34F3">
        <w:t>formula.</w:t>
      </w:r>
    </w:p>
    <w:p w14:paraId="143C15F7" w14:textId="77777777" w:rsidR="008C741A" w:rsidRDefault="008C741A" w:rsidP="008C741A">
      <w:pPr>
        <w:jc w:val="both"/>
      </w:pPr>
    </w:p>
    <w:p w14:paraId="19AD4831" w14:textId="64F4DA33" w:rsidR="003A00F0" w:rsidRDefault="00000000" w:rsidP="008C741A">
      <w:pPr>
        <w:jc w:val="both"/>
      </w:pPr>
      <m:oMathPara>
        <m:oMath>
          <m:sSub>
            <m:sSubPr>
              <m:ctrlPr>
                <w:rPr>
                  <w:rFonts w:ascii="Cambria Math" w:hAnsi="Cambria Math"/>
                  <w:i/>
                </w:rPr>
              </m:ctrlPr>
            </m:sSubPr>
            <m:e>
              <m:r>
                <w:rPr>
                  <w:rFonts w:ascii="Cambria Math" w:hAnsi="Cambria Math"/>
                </w:rPr>
                <m:t>T</m:t>
              </m:r>
            </m:e>
            <m:sub>
              <m:r>
                <m:rPr>
                  <m:nor/>
                </m:rPr>
                <w:rPr>
                  <w:rFonts w:ascii="Cambria Math" w:hAnsi="Cambria Math"/>
                  <w:lang w:val="sv-SE"/>
                </w:rPr>
                <m:t>TA</m:t>
              </m:r>
            </m:sub>
          </m:sSub>
          <m:r>
            <w:rPr>
              <w:rFonts w:ascii="Cambria Math" w:hAnsi="Cambria Math"/>
              <w:lang w:val="sv-SE"/>
            </w:rPr>
            <m:t>=</m:t>
          </m:r>
          <m:d>
            <m:dPr>
              <m:ctrlPr>
                <w:rPr>
                  <w:rFonts w:ascii="Cambria Math" w:hAnsi="Cambria Math"/>
                  <w:i/>
                </w:rPr>
              </m:ctrlPr>
            </m:dPr>
            <m:e>
              <m:sSub>
                <m:sSubPr>
                  <m:ctrlPr>
                    <w:rPr>
                      <w:rFonts w:ascii="Cambria Math" w:hAnsi="Cambria Math"/>
                      <w:i/>
                    </w:rPr>
                  </m:ctrlPr>
                </m:sSubPr>
                <m:e>
                  <m:r>
                    <w:rPr>
                      <w:rFonts w:ascii="Cambria Math" w:hAnsi="Cambria Math"/>
                    </w:rPr>
                    <m:t>N</m:t>
                  </m:r>
                </m:e>
                <m:sub>
                  <m:r>
                    <m:rPr>
                      <m:nor/>
                    </m:rPr>
                    <w:rPr>
                      <w:rFonts w:ascii="Cambria Math" w:hAnsi="Cambria Math"/>
                      <w:lang w:val="sv-SE"/>
                    </w:rPr>
                    <m:t>TA</m:t>
                  </m:r>
                </m:sub>
              </m:sSub>
              <m:r>
                <w:rPr>
                  <w:rFonts w:ascii="Cambria Math" w:hAnsi="Cambria Math"/>
                  <w:lang w:val="sv-SE"/>
                </w:rPr>
                <m:t>+</m:t>
              </m:r>
              <m:sSub>
                <m:sSubPr>
                  <m:ctrlPr>
                    <w:rPr>
                      <w:rFonts w:ascii="Cambria Math" w:hAnsi="Cambria Math"/>
                      <w:i/>
                    </w:rPr>
                  </m:ctrlPr>
                </m:sSubPr>
                <m:e>
                  <m:r>
                    <w:rPr>
                      <w:rFonts w:ascii="Cambria Math" w:hAnsi="Cambria Math"/>
                    </w:rPr>
                    <m:t>N</m:t>
                  </m:r>
                </m:e>
                <m:sub>
                  <m:r>
                    <m:rPr>
                      <m:nor/>
                    </m:rPr>
                    <w:rPr>
                      <w:rFonts w:ascii="Cambria Math" w:hAnsi="Cambria Math"/>
                      <w:lang w:val="sv-SE"/>
                    </w:rPr>
                    <m:t>TA,offset</m:t>
                  </m:r>
                </m:sub>
              </m:sSub>
              <m:r>
                <w:rPr>
                  <w:rFonts w:ascii="Cambria Math" w:hAnsi="Cambria Math"/>
                  <w:lang w:val="sv-SE"/>
                </w:rPr>
                <m:t>+</m:t>
              </m:r>
              <m:sSubSup>
                <m:sSubSupPr>
                  <m:ctrlPr>
                    <w:rPr>
                      <w:rFonts w:ascii="Cambria Math" w:hAnsi="Cambria Math"/>
                      <w:i/>
                    </w:rPr>
                  </m:ctrlPr>
                </m:sSubSupPr>
                <m:e>
                  <m:r>
                    <w:rPr>
                      <w:rFonts w:ascii="Cambria Math" w:hAnsi="Cambria Math"/>
                    </w:rPr>
                    <m:t>N</m:t>
                  </m:r>
                </m:e>
                <m:sub>
                  <m:r>
                    <m:rPr>
                      <m:nor/>
                    </m:rPr>
                    <w:rPr>
                      <w:rFonts w:ascii="Cambria Math" w:hAnsi="Cambria Math"/>
                      <w:lang w:val="sv-SE"/>
                    </w:rPr>
                    <m:t>TA,adj</m:t>
                  </m:r>
                </m:sub>
                <m:sup>
                  <m:r>
                    <m:rPr>
                      <m:nor/>
                    </m:rPr>
                    <w:rPr>
                      <w:rFonts w:ascii="Cambria Math" w:hAnsi="Cambria Math"/>
                      <w:lang w:val="sv-SE"/>
                    </w:rPr>
                    <m:t>common</m:t>
                  </m:r>
                </m:sup>
              </m:sSubSup>
              <m:r>
                <w:rPr>
                  <w:rFonts w:ascii="Cambria Math" w:hAnsi="Cambria Math"/>
                  <w:lang w:val="sv-SE"/>
                </w:rPr>
                <m:t>+</m:t>
              </m:r>
              <m:sSubSup>
                <m:sSubSupPr>
                  <m:ctrlPr>
                    <w:rPr>
                      <w:rFonts w:ascii="Cambria Math" w:hAnsi="Cambria Math"/>
                      <w:i/>
                    </w:rPr>
                  </m:ctrlPr>
                </m:sSubSupPr>
                <m:e>
                  <m:r>
                    <w:rPr>
                      <w:rFonts w:ascii="Cambria Math" w:hAnsi="Cambria Math"/>
                    </w:rPr>
                    <m:t>N</m:t>
                  </m:r>
                </m:e>
                <m:sub>
                  <m:r>
                    <m:rPr>
                      <m:nor/>
                    </m:rPr>
                    <w:rPr>
                      <w:rFonts w:ascii="Cambria Math" w:hAnsi="Cambria Math"/>
                      <w:lang w:val="sv-SE"/>
                    </w:rPr>
                    <m:t>TA,adj</m:t>
                  </m:r>
                </m:sub>
                <m:sup>
                  <m:r>
                    <m:rPr>
                      <m:nor/>
                    </m:rPr>
                    <w:rPr>
                      <w:rFonts w:ascii="Cambria Math" w:hAnsi="Cambria Math"/>
                      <w:lang w:val="sv-SE"/>
                    </w:rPr>
                    <m:t>UE</m:t>
                  </m:r>
                </m:sup>
              </m:sSubSup>
            </m:e>
          </m:d>
          <m:sSub>
            <m:sSubPr>
              <m:ctrlPr>
                <w:rPr>
                  <w:rFonts w:ascii="Cambria Math" w:hAnsi="Cambria Math"/>
                  <w:i/>
                </w:rPr>
              </m:ctrlPr>
            </m:sSubPr>
            <m:e>
              <m:r>
                <w:rPr>
                  <w:rFonts w:ascii="Cambria Math" w:hAnsi="Cambria Math"/>
                </w:rPr>
                <m:t>T</m:t>
              </m:r>
            </m:e>
            <m:sub>
              <m:r>
                <m:rPr>
                  <m:nor/>
                </m:rPr>
                <w:rPr>
                  <w:rFonts w:ascii="Cambria Math" w:hAnsi="Cambria Math"/>
                  <w:lang w:val="sv-SE"/>
                </w:rPr>
                <m:t>c</m:t>
              </m:r>
            </m:sub>
          </m:sSub>
        </m:oMath>
      </m:oMathPara>
    </w:p>
    <w:p w14:paraId="490F8300" w14:textId="77777777" w:rsidR="008C741A" w:rsidRDefault="008C741A" w:rsidP="008C741A">
      <w:pPr>
        <w:jc w:val="both"/>
      </w:pPr>
    </w:p>
    <w:p w14:paraId="659C5225" w14:textId="378CCA9D" w:rsidR="008C741A" w:rsidRDefault="00F42929" w:rsidP="009437FE">
      <w:pPr>
        <w:spacing w:before="120"/>
        <w:jc w:val="both"/>
      </w:pPr>
      <w:r>
        <w:t>For non-NTN UE, the UL transmission timing is adjusted with timing advance command.</w:t>
      </w:r>
    </w:p>
    <w:p w14:paraId="223DBDF4" w14:textId="649280D7" w:rsidR="00F42929" w:rsidRDefault="00F42929" w:rsidP="009437FE">
      <w:pPr>
        <w:spacing w:before="120"/>
        <w:jc w:val="both"/>
        <w:rPr>
          <w:lang w:eastAsia="x-none"/>
        </w:rPr>
      </w:pPr>
      <w:r>
        <w:t>For NTN UE, common TA and UE</w:t>
      </w:r>
      <w:r w:rsidR="001C430A">
        <w:t>-</w:t>
      </w:r>
      <w:r>
        <w:t>specific TA are introduced to keep the UL synchronization.</w:t>
      </w:r>
      <w:r w:rsidRPr="00F42929">
        <w:rPr>
          <w:lang w:eastAsia="x-none"/>
        </w:rPr>
        <w:t xml:space="preserve"> </w:t>
      </w:r>
      <w:r>
        <w:rPr>
          <w:lang w:eastAsia="x-none"/>
        </w:rPr>
        <w:t>UE</w:t>
      </w:r>
      <w:r w:rsidR="001C430A">
        <w:rPr>
          <w:lang w:eastAsia="x-none"/>
        </w:rPr>
        <w:t>-</w:t>
      </w:r>
      <w:r w:rsidRPr="00613083">
        <w:rPr>
          <w:lang w:eastAsia="x-none"/>
        </w:rPr>
        <w:t>specific TA is estimated by the UE based on its GNSS acquired position together with the serving satellite ephemeris indicated by the network</w:t>
      </w:r>
      <w:r>
        <w:rPr>
          <w:lang w:eastAsia="x-none"/>
        </w:rPr>
        <w:t xml:space="preserve">. </w:t>
      </w:r>
      <w:r w:rsidR="009437FE">
        <w:rPr>
          <w:lang w:eastAsia="x-none"/>
        </w:rPr>
        <w:t>UE</w:t>
      </w:r>
      <w:r w:rsidR="001C430A">
        <w:rPr>
          <w:lang w:eastAsia="x-none"/>
        </w:rPr>
        <w:t>-</w:t>
      </w:r>
      <w:r w:rsidR="009437FE">
        <w:rPr>
          <w:lang w:eastAsia="x-none"/>
        </w:rPr>
        <w:t>specific TA is change</w:t>
      </w:r>
      <w:r w:rsidR="001C430A">
        <w:rPr>
          <w:lang w:eastAsia="x-none"/>
        </w:rPr>
        <w:t>d</w:t>
      </w:r>
      <w:r w:rsidR="009437FE">
        <w:rPr>
          <w:lang w:eastAsia="x-none"/>
        </w:rPr>
        <w:t xml:space="preserve"> with the satellite fast</w:t>
      </w:r>
      <w:r w:rsidR="006A34F3">
        <w:rPr>
          <w:lang w:eastAsia="x-none"/>
        </w:rPr>
        <w:t>-</w:t>
      </w:r>
      <w:r w:rsidR="009437FE">
        <w:rPr>
          <w:lang w:eastAsia="x-none"/>
        </w:rPr>
        <w:t xml:space="preserve">moving. </w:t>
      </w:r>
      <w:r>
        <w:rPr>
          <w:lang w:eastAsia="x-none"/>
        </w:rPr>
        <w:t>The network may not know the UE</w:t>
      </w:r>
      <w:r w:rsidR="006A34F3">
        <w:rPr>
          <w:lang w:eastAsia="x-none"/>
        </w:rPr>
        <w:t>-</w:t>
      </w:r>
      <w:r>
        <w:rPr>
          <w:lang w:eastAsia="x-none"/>
        </w:rPr>
        <w:t>specific TA.</w:t>
      </w:r>
      <w:r w:rsidR="00FA3FCE">
        <w:rPr>
          <w:lang w:eastAsia="x-none"/>
        </w:rPr>
        <w:t xml:space="preserve"> </w:t>
      </w:r>
    </w:p>
    <w:p w14:paraId="05605FCD" w14:textId="2706BB83" w:rsidR="009437FE" w:rsidRDefault="009437FE" w:rsidP="009437FE">
      <w:pPr>
        <w:spacing w:before="120"/>
        <w:jc w:val="both"/>
      </w:pPr>
      <w:r>
        <w:rPr>
          <w:lang w:eastAsia="x-none"/>
        </w:rPr>
        <w:t xml:space="preserve">Comparing </w:t>
      </w:r>
      <w:r>
        <w:t xml:space="preserve">NR NTN HD-FDD </w:t>
      </w:r>
      <w:proofErr w:type="spellStart"/>
      <w:r>
        <w:t>RedCap</w:t>
      </w:r>
      <w:proofErr w:type="spellEnd"/>
      <w:r>
        <w:t xml:space="preserve"> UE and Rel-17/Rel-18 HD-FDD </w:t>
      </w:r>
      <w:proofErr w:type="spellStart"/>
      <w:r>
        <w:t>RedCap</w:t>
      </w:r>
      <w:proofErr w:type="spellEnd"/>
      <w:r>
        <w:t xml:space="preserve"> UE, it need</w:t>
      </w:r>
      <w:r w:rsidR="004B2E80">
        <w:t>s</w:t>
      </w:r>
      <w:r>
        <w:t xml:space="preserve"> to identify whether the UE</w:t>
      </w:r>
      <w:r w:rsidR="001C430A">
        <w:t>-</w:t>
      </w:r>
      <w:r>
        <w:t xml:space="preserve">specific TA will introduce additional collision for NR NTN HD-FDD </w:t>
      </w:r>
      <w:proofErr w:type="spellStart"/>
      <w:r>
        <w:t>RedCap</w:t>
      </w:r>
      <w:proofErr w:type="spellEnd"/>
      <w:r>
        <w:t xml:space="preserve"> UE. </w:t>
      </w:r>
    </w:p>
    <w:p w14:paraId="39F04597" w14:textId="09391B1C" w:rsidR="004B2E80" w:rsidRPr="004B2E80" w:rsidRDefault="004B2E80" w:rsidP="009437FE">
      <w:pPr>
        <w:pStyle w:val="ListParagraph"/>
        <w:numPr>
          <w:ilvl w:val="0"/>
          <w:numId w:val="49"/>
        </w:numPr>
        <w:spacing w:before="120"/>
        <w:ind w:left="357" w:hanging="357"/>
        <w:rPr>
          <w:rFonts w:ascii="Times New Roman" w:hAnsi="Times New Roman"/>
          <w:sz w:val="24"/>
          <w:szCs w:val="24"/>
        </w:rPr>
      </w:pPr>
      <w:r w:rsidRPr="003528F9">
        <w:rPr>
          <w:rFonts w:ascii="Times New Roman" w:hAnsi="Times New Roman"/>
          <w:b/>
          <w:bCs/>
          <w:sz w:val="24"/>
          <w:szCs w:val="24"/>
        </w:rPr>
        <w:t>For Case 1 and Case 2</w:t>
      </w:r>
      <w:r>
        <w:rPr>
          <w:rFonts w:ascii="Times New Roman" w:hAnsi="Times New Roman"/>
          <w:sz w:val="24"/>
          <w:szCs w:val="24"/>
        </w:rPr>
        <w:t xml:space="preserve">, Rel-17 Redcap defined priority rule can be reused. More specifically, the dynamic grant scheduled </w:t>
      </w:r>
      <w:r w:rsidR="003528F9">
        <w:rPr>
          <w:rFonts w:ascii="Times New Roman" w:hAnsi="Times New Roman"/>
          <w:sz w:val="24"/>
          <w:szCs w:val="24"/>
        </w:rPr>
        <w:t xml:space="preserve">DL reception or UL transmission has the high priority. </w:t>
      </w:r>
    </w:p>
    <w:p w14:paraId="74D930A9" w14:textId="07E32983" w:rsidR="009437FE" w:rsidRPr="008C741A" w:rsidRDefault="003528F9" w:rsidP="009437FE">
      <w:pPr>
        <w:pStyle w:val="ListParagraph"/>
        <w:numPr>
          <w:ilvl w:val="0"/>
          <w:numId w:val="49"/>
        </w:numPr>
        <w:spacing w:before="120"/>
        <w:ind w:left="357" w:hanging="357"/>
        <w:rPr>
          <w:b/>
          <w:bCs/>
          <w:sz w:val="24"/>
          <w:szCs w:val="24"/>
        </w:rPr>
      </w:pPr>
      <w:r>
        <w:rPr>
          <w:rFonts w:ascii="Times New Roman" w:hAnsi="Times New Roman"/>
          <w:b/>
          <w:bCs/>
          <w:sz w:val="24"/>
          <w:szCs w:val="24"/>
        </w:rPr>
        <w:t xml:space="preserve">For </w:t>
      </w:r>
      <w:r w:rsidR="009437FE" w:rsidRPr="008C741A">
        <w:rPr>
          <w:rFonts w:ascii="Times New Roman" w:hAnsi="Times New Roman"/>
          <w:b/>
          <w:bCs/>
          <w:sz w:val="24"/>
          <w:szCs w:val="24"/>
        </w:rPr>
        <w:t>Case 3</w:t>
      </w:r>
      <w:r w:rsidR="009437FE" w:rsidRPr="008C741A">
        <w:rPr>
          <w:rFonts w:ascii="Times New Roman" w:hAnsi="Times New Roman"/>
          <w:sz w:val="24"/>
          <w:szCs w:val="24"/>
        </w:rPr>
        <w:t>: Semi-statically configured DL reception vs. semi-statically configured UL transmission</w:t>
      </w:r>
      <w:r w:rsidR="009437FE" w:rsidRPr="008C741A">
        <w:rPr>
          <w:b/>
          <w:bCs/>
          <w:sz w:val="24"/>
          <w:szCs w:val="24"/>
        </w:rPr>
        <w:t xml:space="preserve">   </w:t>
      </w:r>
    </w:p>
    <w:p w14:paraId="433FCFCF" w14:textId="77777777" w:rsidR="00D06313" w:rsidRDefault="00626337" w:rsidP="00D06313">
      <w:pPr>
        <w:pStyle w:val="ListParagraph"/>
        <w:numPr>
          <w:ilvl w:val="1"/>
          <w:numId w:val="49"/>
        </w:numPr>
        <w:spacing w:before="120"/>
        <w:ind w:left="641" w:hanging="357"/>
        <w:rPr>
          <w:rFonts w:ascii="Times New Roman" w:hAnsi="Times New Roman"/>
          <w:sz w:val="24"/>
          <w:szCs w:val="24"/>
        </w:rPr>
      </w:pPr>
      <w:r w:rsidRPr="0093725C">
        <w:rPr>
          <w:rFonts w:ascii="Times New Roman" w:hAnsi="Times New Roman"/>
          <w:sz w:val="24"/>
          <w:szCs w:val="24"/>
        </w:rPr>
        <w:t xml:space="preserve">With </w:t>
      </w:r>
      <w:r w:rsidRPr="008C741A">
        <w:rPr>
          <w:rFonts w:ascii="Times New Roman" w:hAnsi="Times New Roman"/>
          <w:sz w:val="24"/>
          <w:szCs w:val="24"/>
        </w:rPr>
        <w:t>Semi-statically configured DL reception</w:t>
      </w:r>
      <w:r w:rsidRPr="0093725C">
        <w:rPr>
          <w:rFonts w:ascii="Times New Roman" w:hAnsi="Times New Roman"/>
          <w:sz w:val="24"/>
          <w:szCs w:val="24"/>
        </w:rPr>
        <w:t xml:space="preserve">, the UE will receive the DL according to the configured </w:t>
      </w:r>
      <w:r w:rsidR="0093725C" w:rsidRPr="0093725C">
        <w:rPr>
          <w:rFonts w:ascii="Times New Roman" w:hAnsi="Times New Roman"/>
          <w:sz w:val="24"/>
          <w:szCs w:val="24"/>
        </w:rPr>
        <w:t xml:space="preserve">periodicity, e.g., </w:t>
      </w:r>
      <w:r w:rsidR="0093725C" w:rsidRPr="0093725C">
        <w:rPr>
          <w:rFonts w:ascii="Times New Roman" w:hAnsi="Times New Roman"/>
          <w:sz w:val="24"/>
          <w:szCs w:val="24"/>
          <w:lang w:val="en-GB"/>
        </w:rPr>
        <w:t>PDCCH or SPS PDSCH</w:t>
      </w:r>
      <w:r w:rsidRPr="0093725C">
        <w:rPr>
          <w:rFonts w:ascii="Times New Roman" w:hAnsi="Times New Roman"/>
          <w:sz w:val="24"/>
          <w:szCs w:val="24"/>
        </w:rPr>
        <w:t>.</w:t>
      </w:r>
      <w:r w:rsidR="0093725C" w:rsidRPr="0093725C">
        <w:rPr>
          <w:rFonts w:ascii="Times New Roman" w:hAnsi="Times New Roman"/>
          <w:sz w:val="24"/>
          <w:szCs w:val="24"/>
        </w:rPr>
        <w:t xml:space="preserve"> </w:t>
      </w:r>
      <w:r w:rsidR="0093725C">
        <w:rPr>
          <w:rFonts w:ascii="Times New Roman" w:hAnsi="Times New Roman"/>
          <w:sz w:val="24"/>
          <w:szCs w:val="24"/>
        </w:rPr>
        <w:t>S</w:t>
      </w:r>
      <w:r w:rsidR="0093725C" w:rsidRPr="008C741A">
        <w:rPr>
          <w:rFonts w:ascii="Times New Roman" w:hAnsi="Times New Roman"/>
          <w:sz w:val="24"/>
          <w:szCs w:val="24"/>
        </w:rPr>
        <w:t>emi-statically configured UL transmission</w:t>
      </w:r>
      <w:r w:rsidR="0093725C">
        <w:rPr>
          <w:rFonts w:ascii="Times New Roman" w:hAnsi="Times New Roman"/>
          <w:sz w:val="24"/>
          <w:szCs w:val="24"/>
        </w:rPr>
        <w:t xml:space="preserve"> is configured </w:t>
      </w:r>
      <w:r w:rsidR="00D06313">
        <w:rPr>
          <w:rFonts w:ascii="Times New Roman" w:hAnsi="Times New Roman"/>
          <w:sz w:val="24"/>
          <w:szCs w:val="24"/>
        </w:rPr>
        <w:t xml:space="preserve">with the </w:t>
      </w:r>
      <w:r w:rsidR="0093725C">
        <w:rPr>
          <w:rFonts w:ascii="Times New Roman" w:hAnsi="Times New Roman"/>
          <w:sz w:val="24"/>
          <w:szCs w:val="24"/>
        </w:rPr>
        <w:t>periodicity, it</w:t>
      </w:r>
      <w:r w:rsidR="0093725C" w:rsidRPr="0093725C">
        <w:rPr>
          <w:rFonts w:ascii="Times New Roman" w:hAnsi="Times New Roman"/>
          <w:sz w:val="24"/>
          <w:szCs w:val="24"/>
        </w:rPr>
        <w:t xml:space="preserve"> include</w:t>
      </w:r>
      <w:r w:rsidR="0093725C">
        <w:rPr>
          <w:rFonts w:ascii="Times New Roman" w:hAnsi="Times New Roman"/>
          <w:sz w:val="24"/>
          <w:szCs w:val="24"/>
        </w:rPr>
        <w:t>s</w:t>
      </w:r>
      <w:r w:rsidR="0093725C" w:rsidRPr="0093725C">
        <w:rPr>
          <w:rFonts w:ascii="Times New Roman" w:hAnsi="Times New Roman"/>
          <w:sz w:val="24"/>
          <w:szCs w:val="24"/>
        </w:rPr>
        <w:t xml:space="preserve"> </w:t>
      </w:r>
      <w:r w:rsidR="0093725C" w:rsidRPr="0093725C">
        <w:rPr>
          <w:rFonts w:ascii="Times New Roman" w:hAnsi="Times New Roman"/>
          <w:sz w:val="24"/>
          <w:szCs w:val="24"/>
          <w:lang w:val="en-GB"/>
        </w:rPr>
        <w:t>configured SRS, PUCCH, and CG PUSCH</w:t>
      </w:r>
      <w:r w:rsidR="0093725C" w:rsidRPr="0093725C">
        <w:rPr>
          <w:b/>
          <w:bCs/>
          <w:sz w:val="24"/>
          <w:szCs w:val="24"/>
        </w:rPr>
        <w:t xml:space="preserve">. </w:t>
      </w:r>
      <w:r w:rsidR="00D06313">
        <w:rPr>
          <w:rFonts w:ascii="Times New Roman" w:hAnsi="Times New Roman"/>
          <w:sz w:val="24"/>
          <w:szCs w:val="24"/>
        </w:rPr>
        <w:t xml:space="preserve">In general, the network will not configure the semi-static DL reception and UL transmission with the same timing, but considering the UE specific TA is changed and the repetition could be configured for both DL and UL, the collision may happen.  </w:t>
      </w:r>
    </w:p>
    <w:p w14:paraId="19385DC6" w14:textId="3CF31BB9" w:rsidR="0093725C" w:rsidRPr="00D06313" w:rsidRDefault="00D06313" w:rsidP="00D06313">
      <w:pPr>
        <w:pStyle w:val="ListParagraph"/>
        <w:numPr>
          <w:ilvl w:val="1"/>
          <w:numId w:val="49"/>
        </w:numPr>
        <w:spacing w:before="120"/>
        <w:ind w:left="641" w:hanging="357"/>
        <w:rPr>
          <w:rFonts w:ascii="Times New Roman" w:hAnsi="Times New Roman"/>
          <w:sz w:val="24"/>
          <w:szCs w:val="24"/>
        </w:rPr>
      </w:pPr>
      <w:r>
        <w:rPr>
          <w:rFonts w:ascii="Times New Roman" w:hAnsi="Times New Roman"/>
          <w:sz w:val="24"/>
          <w:szCs w:val="24"/>
        </w:rPr>
        <w:t xml:space="preserve">Rel-17/ Rel-18 </w:t>
      </w:r>
      <w:r w:rsidRPr="008C741A">
        <w:rPr>
          <w:rFonts w:ascii="Times New Roman" w:hAnsi="Times New Roman"/>
          <w:sz w:val="24"/>
          <w:szCs w:val="24"/>
        </w:rPr>
        <w:t xml:space="preserve">HD-FDD UE </w:t>
      </w:r>
      <w:r w:rsidR="00FC6EF2">
        <w:rPr>
          <w:rFonts w:ascii="Times New Roman" w:hAnsi="Times New Roman"/>
          <w:sz w:val="24"/>
          <w:szCs w:val="24"/>
        </w:rPr>
        <w:t xml:space="preserve">would assume it’s </w:t>
      </w:r>
      <w:r w:rsidR="001C430A">
        <w:rPr>
          <w:rFonts w:ascii="Times New Roman" w:hAnsi="Times New Roman"/>
          <w:sz w:val="24"/>
          <w:szCs w:val="24"/>
        </w:rPr>
        <w:t xml:space="preserve">the </w:t>
      </w:r>
      <w:r w:rsidR="00FC6EF2">
        <w:rPr>
          <w:rFonts w:ascii="Times New Roman" w:hAnsi="Times New Roman"/>
          <w:sz w:val="24"/>
          <w:szCs w:val="24"/>
        </w:rPr>
        <w:t xml:space="preserve">error configuration </w:t>
      </w:r>
      <w:r w:rsidR="001C430A">
        <w:rPr>
          <w:rFonts w:ascii="Times New Roman" w:hAnsi="Times New Roman"/>
          <w:sz w:val="24"/>
          <w:szCs w:val="24"/>
        </w:rPr>
        <w:t>that</w:t>
      </w:r>
      <w:r w:rsidR="00FC6EF2">
        <w:rPr>
          <w:rFonts w:ascii="Times New Roman" w:hAnsi="Times New Roman"/>
          <w:sz w:val="24"/>
          <w:szCs w:val="24"/>
        </w:rPr>
        <w:t xml:space="preserve"> cause</w:t>
      </w:r>
      <w:r w:rsidR="001C430A">
        <w:rPr>
          <w:rFonts w:ascii="Times New Roman" w:hAnsi="Times New Roman"/>
          <w:sz w:val="24"/>
          <w:szCs w:val="24"/>
        </w:rPr>
        <w:t>d</w:t>
      </w:r>
      <w:r w:rsidR="00FC6EF2">
        <w:rPr>
          <w:rFonts w:ascii="Times New Roman" w:hAnsi="Times New Roman"/>
          <w:sz w:val="24"/>
          <w:szCs w:val="24"/>
        </w:rPr>
        <w:t xml:space="preserve"> the collision.</w:t>
      </w:r>
      <w:r>
        <w:rPr>
          <w:rFonts w:ascii="Times New Roman" w:hAnsi="Times New Roman"/>
          <w:sz w:val="24"/>
          <w:szCs w:val="24"/>
        </w:rPr>
        <w:t xml:space="preserve"> </w:t>
      </w:r>
      <w:r w:rsidR="00FC6EF2">
        <w:rPr>
          <w:rFonts w:ascii="Times New Roman" w:hAnsi="Times New Roman"/>
          <w:sz w:val="24"/>
          <w:szCs w:val="24"/>
        </w:rPr>
        <w:t xml:space="preserve">For </w:t>
      </w:r>
      <w:r w:rsidR="00FC6EF2" w:rsidRPr="00FC6EF2">
        <w:rPr>
          <w:rFonts w:ascii="Times New Roman" w:hAnsi="Times New Roman"/>
          <w:sz w:val="24"/>
          <w:szCs w:val="24"/>
        </w:rPr>
        <w:t>NR NTN HD-FDD</w:t>
      </w:r>
      <w:r w:rsidR="00FC6EF2">
        <w:rPr>
          <w:rFonts w:ascii="Times New Roman" w:hAnsi="Times New Roman"/>
          <w:sz w:val="24"/>
          <w:szCs w:val="24"/>
        </w:rPr>
        <w:t xml:space="preserve"> UE, the network could not avoid the collision by configuration.</w:t>
      </w:r>
    </w:p>
    <w:p w14:paraId="77CC850A" w14:textId="296A2C3C" w:rsidR="009437FE" w:rsidRPr="003528F9" w:rsidRDefault="003528F9" w:rsidP="003528F9">
      <w:pPr>
        <w:pStyle w:val="ListParagraph"/>
        <w:numPr>
          <w:ilvl w:val="0"/>
          <w:numId w:val="49"/>
        </w:numPr>
        <w:spacing w:before="120"/>
        <w:ind w:left="357" w:hanging="357"/>
        <w:rPr>
          <w:i/>
          <w:iCs/>
        </w:rPr>
      </w:pPr>
      <w:r>
        <w:rPr>
          <w:rFonts w:ascii="Times New Roman" w:hAnsi="Times New Roman"/>
          <w:b/>
          <w:bCs/>
          <w:sz w:val="24"/>
          <w:szCs w:val="24"/>
        </w:rPr>
        <w:lastRenderedPageBreak/>
        <w:t xml:space="preserve">For </w:t>
      </w:r>
      <w:r w:rsidR="009437FE" w:rsidRPr="008C741A">
        <w:rPr>
          <w:rFonts w:ascii="Times New Roman" w:hAnsi="Times New Roman"/>
          <w:b/>
          <w:bCs/>
          <w:sz w:val="24"/>
          <w:szCs w:val="24"/>
        </w:rPr>
        <w:t>Case 4</w:t>
      </w:r>
      <w:r>
        <w:rPr>
          <w:rFonts w:ascii="Times New Roman" w:hAnsi="Times New Roman"/>
          <w:b/>
          <w:bCs/>
          <w:sz w:val="24"/>
          <w:szCs w:val="24"/>
        </w:rPr>
        <w:t xml:space="preserve">, </w:t>
      </w:r>
      <w:r>
        <w:rPr>
          <w:rFonts w:ascii="Times New Roman" w:hAnsi="Times New Roman"/>
          <w:sz w:val="24"/>
          <w:szCs w:val="24"/>
        </w:rPr>
        <w:t>Rel-17 Redcap defined priority rule can be reused.</w:t>
      </w:r>
      <w:r w:rsidRPr="003528F9">
        <w:rPr>
          <w:rFonts w:ascii="Times New Roman" w:hAnsi="Times New Roman"/>
          <w:sz w:val="24"/>
          <w:szCs w:val="24"/>
        </w:rPr>
        <w:t xml:space="preserve"> </w:t>
      </w:r>
      <w:r w:rsidRPr="008C741A">
        <w:rPr>
          <w:rFonts w:ascii="Times New Roman" w:hAnsi="Times New Roman"/>
          <w:sz w:val="24"/>
          <w:szCs w:val="24"/>
        </w:rPr>
        <w:t>it is considered as an error case</w:t>
      </w:r>
      <w:r w:rsidR="00F97AA7">
        <w:rPr>
          <w:rFonts w:ascii="Times New Roman" w:hAnsi="Times New Roman"/>
          <w:sz w:val="24"/>
          <w:szCs w:val="24"/>
        </w:rPr>
        <w:t>.</w:t>
      </w:r>
      <w:r>
        <w:rPr>
          <w:rFonts w:ascii="Times New Roman" w:hAnsi="Times New Roman"/>
          <w:sz w:val="24"/>
          <w:szCs w:val="24"/>
        </w:rPr>
        <w:t xml:space="preserve"> </w:t>
      </w:r>
    </w:p>
    <w:p w14:paraId="5CC424E9" w14:textId="2FD50C3B" w:rsidR="003528F9" w:rsidRDefault="003528F9" w:rsidP="009437FE">
      <w:pPr>
        <w:pStyle w:val="ListParagraph"/>
        <w:numPr>
          <w:ilvl w:val="0"/>
          <w:numId w:val="49"/>
        </w:numPr>
        <w:spacing w:before="120"/>
        <w:ind w:left="357" w:hanging="357"/>
        <w:rPr>
          <w:rFonts w:ascii="Times New Roman" w:hAnsi="Times New Roman"/>
          <w:sz w:val="24"/>
          <w:szCs w:val="24"/>
        </w:rPr>
      </w:pPr>
      <w:r>
        <w:rPr>
          <w:rFonts w:ascii="Times New Roman" w:hAnsi="Times New Roman"/>
          <w:b/>
          <w:bCs/>
          <w:sz w:val="24"/>
          <w:szCs w:val="24"/>
        </w:rPr>
        <w:t xml:space="preserve">For </w:t>
      </w:r>
      <w:r w:rsidR="009437FE" w:rsidRPr="008C741A">
        <w:rPr>
          <w:rFonts w:ascii="Times New Roman" w:hAnsi="Times New Roman"/>
          <w:b/>
          <w:bCs/>
          <w:sz w:val="24"/>
          <w:szCs w:val="24"/>
        </w:rPr>
        <w:t>Case 5</w:t>
      </w:r>
      <w:r>
        <w:rPr>
          <w:rFonts w:ascii="Times New Roman" w:hAnsi="Times New Roman"/>
          <w:b/>
          <w:bCs/>
          <w:sz w:val="24"/>
          <w:szCs w:val="24"/>
        </w:rPr>
        <w:t xml:space="preserve">, </w:t>
      </w:r>
      <w:r>
        <w:rPr>
          <w:rFonts w:ascii="Times New Roman" w:hAnsi="Times New Roman"/>
          <w:sz w:val="24"/>
          <w:szCs w:val="24"/>
        </w:rPr>
        <w:t>Rel-17 Redcap defined priority rule can be reused. SSB is prioritized in general.</w:t>
      </w:r>
    </w:p>
    <w:p w14:paraId="1262BCC2" w14:textId="5D4C8194" w:rsidR="009437FE" w:rsidRPr="008C741A" w:rsidRDefault="003528F9" w:rsidP="009437FE">
      <w:pPr>
        <w:pStyle w:val="ListParagraph"/>
        <w:numPr>
          <w:ilvl w:val="0"/>
          <w:numId w:val="49"/>
        </w:numPr>
        <w:spacing w:before="120"/>
        <w:ind w:left="357" w:hanging="357"/>
      </w:pPr>
      <w:r w:rsidRPr="003528F9">
        <w:rPr>
          <w:rFonts w:ascii="Times New Roman" w:hAnsi="Times New Roman"/>
          <w:b/>
          <w:bCs/>
          <w:sz w:val="24"/>
          <w:szCs w:val="24"/>
        </w:rPr>
        <w:t xml:space="preserve">For </w:t>
      </w:r>
      <w:r w:rsidR="009437FE" w:rsidRPr="008C741A">
        <w:rPr>
          <w:rFonts w:ascii="Times New Roman" w:hAnsi="Times New Roman"/>
          <w:b/>
          <w:bCs/>
          <w:sz w:val="24"/>
          <w:szCs w:val="24"/>
        </w:rPr>
        <w:t xml:space="preserve">Case </w:t>
      </w:r>
      <w:r w:rsidR="009437FE">
        <w:rPr>
          <w:rFonts w:ascii="Times New Roman" w:hAnsi="Times New Roman"/>
          <w:b/>
          <w:bCs/>
          <w:sz w:val="24"/>
          <w:szCs w:val="24"/>
        </w:rPr>
        <w:t>8</w:t>
      </w:r>
      <w:r>
        <w:rPr>
          <w:rFonts w:ascii="Times New Roman" w:hAnsi="Times New Roman"/>
          <w:sz w:val="24"/>
          <w:szCs w:val="24"/>
        </w:rPr>
        <w:t>,</w:t>
      </w:r>
      <w:r w:rsidR="009437FE" w:rsidRPr="008C741A">
        <w:rPr>
          <w:rFonts w:ascii="Times New Roman" w:hAnsi="Times New Roman"/>
          <w:sz w:val="24"/>
          <w:szCs w:val="24"/>
        </w:rPr>
        <w:t xml:space="preserve"> </w:t>
      </w:r>
      <w:r>
        <w:rPr>
          <w:rFonts w:ascii="Times New Roman" w:hAnsi="Times New Roman"/>
          <w:sz w:val="24"/>
          <w:szCs w:val="24"/>
        </w:rPr>
        <w:t>Rel-17 Redcap defined priority rule can be reused. L</w:t>
      </w:r>
      <w:r w:rsidRPr="008C741A">
        <w:rPr>
          <w:rFonts w:ascii="Times New Roman" w:hAnsi="Times New Roman"/>
          <w:sz w:val="24"/>
          <w:szCs w:val="24"/>
        </w:rPr>
        <w:t xml:space="preserve">eave it to UE implementation in </w:t>
      </w:r>
      <w:r w:rsidR="00970F0C" w:rsidRPr="008C741A">
        <w:rPr>
          <w:rFonts w:ascii="Times New Roman" w:hAnsi="Times New Roman"/>
          <w:sz w:val="24"/>
          <w:szCs w:val="24"/>
        </w:rPr>
        <w:t>general.</w:t>
      </w:r>
    </w:p>
    <w:p w14:paraId="44DF68F2" w14:textId="7D39C7DF" w:rsidR="005024C2" w:rsidRDefault="000C7B47" w:rsidP="000C7B47">
      <w:pPr>
        <w:pStyle w:val="ListParagraph"/>
        <w:numPr>
          <w:ilvl w:val="0"/>
          <w:numId w:val="49"/>
        </w:numPr>
        <w:spacing w:before="120"/>
        <w:ind w:left="357" w:hanging="357"/>
      </w:pPr>
      <w:r>
        <w:rPr>
          <w:rFonts w:ascii="Times New Roman" w:hAnsi="Times New Roman"/>
          <w:b/>
          <w:bCs/>
          <w:sz w:val="24"/>
          <w:szCs w:val="24"/>
        </w:rPr>
        <w:t xml:space="preserve">For </w:t>
      </w:r>
      <w:r w:rsidR="009437FE" w:rsidRPr="008C741A">
        <w:rPr>
          <w:rFonts w:ascii="Times New Roman" w:hAnsi="Times New Roman"/>
          <w:b/>
          <w:bCs/>
          <w:sz w:val="24"/>
          <w:szCs w:val="24"/>
        </w:rPr>
        <w:t xml:space="preserve">Case </w:t>
      </w:r>
      <w:r w:rsidR="009437FE">
        <w:rPr>
          <w:rFonts w:ascii="Times New Roman" w:hAnsi="Times New Roman"/>
          <w:b/>
          <w:bCs/>
          <w:sz w:val="24"/>
          <w:szCs w:val="24"/>
        </w:rPr>
        <w:t>9</w:t>
      </w:r>
      <w:r>
        <w:rPr>
          <w:rFonts w:ascii="Times New Roman" w:hAnsi="Times New Roman"/>
          <w:sz w:val="24"/>
          <w:szCs w:val="24"/>
        </w:rPr>
        <w:t xml:space="preserve">, </w:t>
      </w:r>
      <w:proofErr w:type="spellStart"/>
      <w:r>
        <w:rPr>
          <w:rFonts w:ascii="Times New Roman" w:hAnsi="Times New Roman"/>
          <w:sz w:val="24"/>
          <w:szCs w:val="24"/>
        </w:rPr>
        <w:t>gNB</w:t>
      </w:r>
      <w:proofErr w:type="spellEnd"/>
      <w:r>
        <w:rPr>
          <w:rFonts w:ascii="Times New Roman" w:hAnsi="Times New Roman"/>
          <w:sz w:val="24"/>
          <w:szCs w:val="24"/>
        </w:rPr>
        <w:t xml:space="preserve"> could handle the guard time.</w:t>
      </w:r>
    </w:p>
    <w:p w14:paraId="6071C339" w14:textId="77777777" w:rsidR="000C7B47" w:rsidRPr="00367943" w:rsidRDefault="000C7B47" w:rsidP="000C7B47">
      <w:pPr>
        <w:jc w:val="both"/>
      </w:pPr>
    </w:p>
    <w:p w14:paraId="7D25EC3F" w14:textId="3C3A854B" w:rsidR="00F97AA7" w:rsidRPr="00C635C4" w:rsidRDefault="000C7B47" w:rsidP="00F97AA7">
      <w:pPr>
        <w:tabs>
          <w:tab w:val="left" w:pos="640"/>
        </w:tabs>
        <w:jc w:val="both"/>
        <w:rPr>
          <w:i/>
          <w:iCs/>
        </w:rPr>
      </w:pPr>
      <w:r>
        <w:rPr>
          <w:b/>
          <w:bCs/>
          <w:i/>
          <w:iCs/>
          <w:u w:val="single"/>
        </w:rPr>
        <w:t>Observation</w:t>
      </w:r>
      <w:r w:rsidRPr="00D906A0">
        <w:rPr>
          <w:b/>
          <w:bCs/>
          <w:i/>
          <w:iCs/>
          <w:u w:val="single"/>
        </w:rPr>
        <w:t>:</w:t>
      </w:r>
      <w:r w:rsidRPr="00D906A0">
        <w:rPr>
          <w:i/>
          <w:iCs/>
        </w:rPr>
        <w:t xml:space="preserve"> </w:t>
      </w:r>
      <w:r w:rsidR="00F97AA7" w:rsidRPr="00C635C4">
        <w:rPr>
          <w:i/>
          <w:iCs/>
        </w:rPr>
        <w:t>The collision rules define</w:t>
      </w:r>
      <w:r w:rsidR="001C430A">
        <w:rPr>
          <w:i/>
          <w:iCs/>
        </w:rPr>
        <w:t>d</w:t>
      </w:r>
      <w:r w:rsidR="00F97AA7" w:rsidRPr="00C635C4">
        <w:rPr>
          <w:i/>
          <w:iCs/>
        </w:rPr>
        <w:t xml:space="preserve"> for Case</w:t>
      </w:r>
      <w:r w:rsidR="001C430A">
        <w:rPr>
          <w:i/>
          <w:iCs/>
        </w:rPr>
        <w:t>s</w:t>
      </w:r>
      <w:r w:rsidR="00F97AA7" w:rsidRPr="00C635C4">
        <w:rPr>
          <w:i/>
          <w:iCs/>
        </w:rPr>
        <w:t xml:space="preserve">, 2, 4, 5, </w:t>
      </w:r>
      <w:r w:rsidR="00180FEC">
        <w:rPr>
          <w:i/>
          <w:iCs/>
        </w:rPr>
        <w:t>8</w:t>
      </w:r>
      <w:r w:rsidR="00F97AA7" w:rsidRPr="00C635C4">
        <w:rPr>
          <w:i/>
          <w:iCs/>
        </w:rPr>
        <w:t xml:space="preserve">, </w:t>
      </w:r>
      <w:r w:rsidR="001C430A">
        <w:rPr>
          <w:i/>
          <w:iCs/>
        </w:rPr>
        <w:t xml:space="preserve">and </w:t>
      </w:r>
      <w:r w:rsidR="00180FEC">
        <w:rPr>
          <w:i/>
          <w:iCs/>
        </w:rPr>
        <w:t>9</w:t>
      </w:r>
      <w:r w:rsidR="00F97AA7" w:rsidRPr="00C635C4">
        <w:rPr>
          <w:i/>
          <w:iCs/>
        </w:rPr>
        <w:t xml:space="preserve"> in Rel-17 </w:t>
      </w:r>
      <w:proofErr w:type="spellStart"/>
      <w:r w:rsidR="00F97AA7" w:rsidRPr="00C635C4">
        <w:rPr>
          <w:i/>
          <w:iCs/>
        </w:rPr>
        <w:t>RedCap</w:t>
      </w:r>
      <w:proofErr w:type="spellEnd"/>
      <w:r w:rsidR="00F97AA7" w:rsidRPr="00C635C4">
        <w:rPr>
          <w:i/>
          <w:iCs/>
        </w:rPr>
        <w:t xml:space="preserve"> can be re-used for HD-FDD </w:t>
      </w:r>
      <w:proofErr w:type="spellStart"/>
      <w:r w:rsidR="00F97AA7" w:rsidRPr="00C635C4">
        <w:rPr>
          <w:i/>
          <w:iCs/>
        </w:rPr>
        <w:t>RedCap</w:t>
      </w:r>
      <w:proofErr w:type="spellEnd"/>
      <w:r w:rsidR="00F97AA7" w:rsidRPr="00C635C4">
        <w:rPr>
          <w:i/>
          <w:iCs/>
        </w:rPr>
        <w:t xml:space="preserve"> and </w:t>
      </w:r>
      <w:proofErr w:type="spellStart"/>
      <w:r w:rsidR="00F97AA7" w:rsidRPr="00C635C4">
        <w:rPr>
          <w:i/>
          <w:iCs/>
        </w:rPr>
        <w:t>eRedCap</w:t>
      </w:r>
      <w:proofErr w:type="spellEnd"/>
      <w:r w:rsidR="00F97AA7" w:rsidRPr="00C635C4">
        <w:rPr>
          <w:i/>
          <w:iCs/>
        </w:rPr>
        <w:t xml:space="preserve"> UE with NR NTN operation</w:t>
      </w:r>
      <w:r w:rsidR="00180FEC">
        <w:rPr>
          <w:i/>
          <w:iCs/>
        </w:rPr>
        <w:t>.</w:t>
      </w:r>
    </w:p>
    <w:p w14:paraId="4E8CAF4D" w14:textId="77777777" w:rsidR="005024C2" w:rsidRPr="00367943" w:rsidRDefault="005024C2" w:rsidP="0003353A">
      <w:pPr>
        <w:jc w:val="both"/>
      </w:pPr>
    </w:p>
    <w:p w14:paraId="23DCEDB3" w14:textId="0DE67772" w:rsidR="005A4E2F" w:rsidRDefault="00B51704" w:rsidP="00180FEC">
      <w:pPr>
        <w:jc w:val="both"/>
        <w:rPr>
          <w:i/>
          <w:iCs/>
        </w:rPr>
      </w:pPr>
      <w:r w:rsidRPr="00D906A0">
        <w:rPr>
          <w:b/>
          <w:bCs/>
          <w:i/>
          <w:iCs/>
          <w:u w:val="single"/>
        </w:rPr>
        <w:t xml:space="preserve">Proposal </w:t>
      </w:r>
      <w:r w:rsidR="006667EE" w:rsidRPr="00D906A0">
        <w:rPr>
          <w:b/>
          <w:bCs/>
          <w:i/>
          <w:iCs/>
          <w:u w:val="single"/>
        </w:rPr>
        <w:t>1</w:t>
      </w:r>
      <w:r w:rsidRPr="00D906A0">
        <w:rPr>
          <w:b/>
          <w:bCs/>
          <w:i/>
          <w:iCs/>
          <w:u w:val="single"/>
        </w:rPr>
        <w:t>:</w:t>
      </w:r>
      <w:r w:rsidRPr="00D906A0">
        <w:rPr>
          <w:i/>
          <w:iCs/>
        </w:rPr>
        <w:t xml:space="preserve"> </w:t>
      </w:r>
      <w:r w:rsidR="00180FEC" w:rsidRPr="00180FEC">
        <w:rPr>
          <w:i/>
          <w:iCs/>
        </w:rPr>
        <w:t>RAN1</w:t>
      </w:r>
      <w:r w:rsidR="00180FEC">
        <w:rPr>
          <w:i/>
          <w:iCs/>
        </w:rPr>
        <w:t xml:space="preserve"> is</w:t>
      </w:r>
      <w:r w:rsidR="00180FEC" w:rsidRPr="00180FEC">
        <w:rPr>
          <w:i/>
          <w:iCs/>
        </w:rPr>
        <w:t xml:space="preserve"> to further study whether </w:t>
      </w:r>
      <w:r w:rsidR="001C430A">
        <w:rPr>
          <w:i/>
          <w:iCs/>
        </w:rPr>
        <w:t xml:space="preserve">a </w:t>
      </w:r>
      <w:r w:rsidR="00180FEC" w:rsidRPr="00180FEC">
        <w:rPr>
          <w:i/>
          <w:iCs/>
        </w:rPr>
        <w:t>new collision rule is needed for case 3, i.e., Semi-statically configured DL reception vs. semi-statically configured UL transmission</w:t>
      </w:r>
      <w:r w:rsidR="00AA4518">
        <w:rPr>
          <w:i/>
          <w:iCs/>
        </w:rPr>
        <w:t>.</w:t>
      </w:r>
      <w:r w:rsidR="006667EE">
        <w:rPr>
          <w:i/>
          <w:iCs/>
        </w:rPr>
        <w:t xml:space="preserve"> </w:t>
      </w:r>
      <w:r w:rsidR="00EE3576">
        <w:rPr>
          <w:i/>
          <w:iCs/>
        </w:rPr>
        <w:t xml:space="preserve">     </w:t>
      </w:r>
    </w:p>
    <w:p w14:paraId="183291FF" w14:textId="593F5D76" w:rsidR="009D3869" w:rsidRPr="00BC0449" w:rsidRDefault="005A4E2F" w:rsidP="005A4E2F">
      <w:pPr>
        <w:overflowPunct w:val="0"/>
        <w:autoSpaceDE w:val="0"/>
        <w:autoSpaceDN w:val="0"/>
        <w:adjustRightInd w:val="0"/>
        <w:spacing w:before="100" w:beforeAutospacing="1" w:after="120"/>
        <w:jc w:val="both"/>
        <w:textAlignment w:val="baseline"/>
        <w:rPr>
          <w:rFonts w:ascii="Helvetica" w:hAnsi="Helvetica"/>
          <w:color w:val="000000"/>
        </w:rPr>
      </w:pPr>
      <w:r w:rsidRPr="005A4E2F">
        <w:rPr>
          <w:color w:val="000000"/>
        </w:rPr>
        <w:t xml:space="preserve">Besides </w:t>
      </w:r>
      <w:r w:rsidR="001C430A">
        <w:rPr>
          <w:color w:val="000000"/>
        </w:rPr>
        <w:t xml:space="preserve">the </w:t>
      </w:r>
      <w:r w:rsidRPr="005A4E2F">
        <w:rPr>
          <w:color w:val="000000"/>
        </w:rPr>
        <w:t xml:space="preserve">HD-FDD feature, other features of </w:t>
      </w:r>
      <w:proofErr w:type="spellStart"/>
      <w:r w:rsidRPr="005A4E2F">
        <w:rPr>
          <w:color w:val="000000"/>
        </w:rPr>
        <w:t>eRedCap</w:t>
      </w:r>
      <w:proofErr w:type="spellEnd"/>
      <w:r w:rsidRPr="005A4E2F">
        <w:rPr>
          <w:color w:val="000000"/>
        </w:rPr>
        <w:t xml:space="preserve"> UEs may also be examined in the context of </w:t>
      </w:r>
      <w:r w:rsidR="001C430A">
        <w:rPr>
          <w:color w:val="000000"/>
        </w:rPr>
        <w:t xml:space="preserve">the </w:t>
      </w:r>
      <w:r w:rsidRPr="005A4E2F">
        <w:rPr>
          <w:color w:val="000000"/>
        </w:rPr>
        <w:t xml:space="preserve">NR NTN network. For example, when </w:t>
      </w:r>
      <w:proofErr w:type="spellStart"/>
      <w:r w:rsidRPr="005A4E2F">
        <w:rPr>
          <w:color w:val="000000"/>
        </w:rPr>
        <w:t>eDRX</w:t>
      </w:r>
      <w:proofErr w:type="spellEnd"/>
      <w:r w:rsidRPr="005A4E2F">
        <w:rPr>
          <w:color w:val="000000"/>
        </w:rPr>
        <w:t xml:space="preserve"> is configured for an </w:t>
      </w:r>
      <w:proofErr w:type="spellStart"/>
      <w:r w:rsidRPr="005A4E2F">
        <w:rPr>
          <w:color w:val="000000"/>
        </w:rPr>
        <w:t>eRedCap</w:t>
      </w:r>
      <w:proofErr w:type="spellEnd"/>
      <w:r w:rsidRPr="005A4E2F">
        <w:rPr>
          <w:color w:val="000000"/>
        </w:rPr>
        <w:t xml:space="preserve"> UE in IDLE/Inactive mode, the UE is not required to wake up outside </w:t>
      </w:r>
      <w:r w:rsidR="001C430A">
        <w:rPr>
          <w:color w:val="000000"/>
        </w:rPr>
        <w:t xml:space="preserve">the </w:t>
      </w:r>
      <w:r w:rsidRPr="005A4E2F">
        <w:rPr>
          <w:color w:val="000000"/>
        </w:rPr>
        <w:t xml:space="preserve">Paging Time Window (PTW). However, if the validity timer of serving satellite ephemeris and common TA parameters expires outside PTW, it needs to be clarified when UE needs to wake up to receive SIB 19 (e.g. before the validity timer expires or before the next PTW starts). Another feature of </w:t>
      </w:r>
      <w:proofErr w:type="spellStart"/>
      <w:r w:rsidRPr="005A4E2F">
        <w:rPr>
          <w:color w:val="000000"/>
        </w:rPr>
        <w:t>eRedCap</w:t>
      </w:r>
      <w:proofErr w:type="spellEnd"/>
      <w:r w:rsidRPr="005A4E2F">
        <w:rPr>
          <w:color w:val="000000"/>
        </w:rPr>
        <w:t xml:space="preserve"> UE is measurement relaxation, which can be conducted if UE is under certain conditions (e.g., not-at-cell-edge or low mobility). The legacy RSRP/RSRQ based method to determine not-at-cell-edge status or low mobility status may be replaced by distance or coverage information in NTN. </w:t>
      </w:r>
      <w:r w:rsidR="006667EE" w:rsidRPr="005A4E2F">
        <w:rPr>
          <w:i/>
          <w:iCs/>
        </w:rPr>
        <w:t xml:space="preserve"> </w:t>
      </w:r>
    </w:p>
    <w:p w14:paraId="2896E657" w14:textId="2DF29AD0" w:rsidR="00854A60" w:rsidRPr="00A6576F" w:rsidRDefault="009C5A97" w:rsidP="00FB330B">
      <w:pPr>
        <w:pStyle w:val="Heading1"/>
      </w:pPr>
      <w:r w:rsidRPr="00A6576F">
        <w:t>Conclusion</w:t>
      </w:r>
    </w:p>
    <w:p w14:paraId="7973EDF6" w14:textId="01F7E8CF" w:rsidR="0064641E" w:rsidRDefault="00A04318" w:rsidP="00BB4346">
      <w:pPr>
        <w:jc w:val="both"/>
      </w:pPr>
      <w:r>
        <w:t xml:space="preserve">In this contribution, </w:t>
      </w:r>
      <w:r w:rsidR="00F2767C">
        <w:t xml:space="preserve">we provided our views </w:t>
      </w:r>
      <w:r w:rsidR="00972C43">
        <w:t>on</w:t>
      </w:r>
      <w:r w:rsidR="005A4E2F" w:rsidRPr="005A4E2F">
        <w:t xml:space="preserve"> </w:t>
      </w:r>
      <w:r w:rsidR="005A4E2F">
        <w:t xml:space="preserve">HD-FDD </w:t>
      </w:r>
      <w:proofErr w:type="spellStart"/>
      <w:r w:rsidR="005A4E2F">
        <w:t>RedCap</w:t>
      </w:r>
      <w:proofErr w:type="spellEnd"/>
      <w:r w:rsidR="005A4E2F">
        <w:t xml:space="preserve"> UE with NTN operation</w:t>
      </w:r>
      <w:r w:rsidR="00F2767C">
        <w:t xml:space="preserve">. </w:t>
      </w:r>
      <w:r>
        <w:t>Our</w:t>
      </w:r>
      <w:r w:rsidR="000D011A">
        <w:t xml:space="preserve"> </w:t>
      </w:r>
      <w:r w:rsidR="00BB14A8">
        <w:t xml:space="preserve">observation and </w:t>
      </w:r>
      <w:r>
        <w:t>proposal are as follows:</w:t>
      </w:r>
    </w:p>
    <w:p w14:paraId="56E0A2D0" w14:textId="77777777" w:rsidR="00184B06" w:rsidRDefault="00184B06" w:rsidP="00A9231D">
      <w:pPr>
        <w:jc w:val="both"/>
        <w:rPr>
          <w:i/>
          <w:iCs/>
        </w:rPr>
      </w:pPr>
    </w:p>
    <w:p w14:paraId="5BAD928A" w14:textId="47E6CD52" w:rsidR="005A4E2F" w:rsidRPr="00C635C4" w:rsidRDefault="005A4E2F" w:rsidP="005A4E2F">
      <w:pPr>
        <w:tabs>
          <w:tab w:val="left" w:pos="640"/>
        </w:tabs>
        <w:jc w:val="both"/>
        <w:rPr>
          <w:i/>
          <w:iCs/>
        </w:rPr>
      </w:pPr>
      <w:r>
        <w:rPr>
          <w:b/>
          <w:bCs/>
          <w:i/>
          <w:iCs/>
          <w:u w:val="single"/>
        </w:rPr>
        <w:t>Observation</w:t>
      </w:r>
      <w:r w:rsidRPr="00D906A0">
        <w:rPr>
          <w:b/>
          <w:bCs/>
          <w:i/>
          <w:iCs/>
          <w:u w:val="single"/>
        </w:rPr>
        <w:t>:</w:t>
      </w:r>
      <w:r w:rsidRPr="00D906A0">
        <w:rPr>
          <w:i/>
          <w:iCs/>
        </w:rPr>
        <w:t xml:space="preserve"> </w:t>
      </w:r>
      <w:r w:rsidRPr="00C635C4">
        <w:rPr>
          <w:i/>
          <w:iCs/>
        </w:rPr>
        <w:t>The collision rules define</w:t>
      </w:r>
      <w:r w:rsidR="001C430A">
        <w:rPr>
          <w:i/>
          <w:iCs/>
        </w:rPr>
        <w:t>d</w:t>
      </w:r>
      <w:r w:rsidRPr="00C635C4">
        <w:rPr>
          <w:i/>
          <w:iCs/>
        </w:rPr>
        <w:t xml:space="preserve"> for Case</w:t>
      </w:r>
      <w:r w:rsidR="001C430A">
        <w:rPr>
          <w:i/>
          <w:iCs/>
        </w:rPr>
        <w:t xml:space="preserve">s </w:t>
      </w:r>
      <w:r w:rsidRPr="00C635C4">
        <w:rPr>
          <w:i/>
          <w:iCs/>
        </w:rPr>
        <w:t xml:space="preserve">1, 2, 4, 5, </w:t>
      </w:r>
      <w:r>
        <w:rPr>
          <w:i/>
          <w:iCs/>
        </w:rPr>
        <w:t>8</w:t>
      </w:r>
      <w:r w:rsidRPr="00C635C4">
        <w:rPr>
          <w:i/>
          <w:iCs/>
        </w:rPr>
        <w:t xml:space="preserve">, </w:t>
      </w:r>
      <w:r w:rsidR="001C430A">
        <w:rPr>
          <w:i/>
          <w:iCs/>
        </w:rPr>
        <w:t xml:space="preserve">and </w:t>
      </w:r>
      <w:r>
        <w:rPr>
          <w:i/>
          <w:iCs/>
        </w:rPr>
        <w:t>9</w:t>
      </w:r>
      <w:r w:rsidRPr="00C635C4">
        <w:rPr>
          <w:i/>
          <w:iCs/>
        </w:rPr>
        <w:t xml:space="preserve"> in Rel-17 </w:t>
      </w:r>
      <w:proofErr w:type="spellStart"/>
      <w:r w:rsidRPr="00C635C4">
        <w:rPr>
          <w:i/>
          <w:iCs/>
        </w:rPr>
        <w:t>RedCap</w:t>
      </w:r>
      <w:proofErr w:type="spellEnd"/>
      <w:r w:rsidRPr="00C635C4">
        <w:rPr>
          <w:i/>
          <w:iCs/>
        </w:rPr>
        <w:t xml:space="preserve"> can be re-used for HD-FDD </w:t>
      </w:r>
      <w:proofErr w:type="spellStart"/>
      <w:r w:rsidRPr="00C635C4">
        <w:rPr>
          <w:i/>
          <w:iCs/>
        </w:rPr>
        <w:t>RedCap</w:t>
      </w:r>
      <w:proofErr w:type="spellEnd"/>
      <w:r w:rsidRPr="00C635C4">
        <w:rPr>
          <w:i/>
          <w:iCs/>
        </w:rPr>
        <w:t xml:space="preserve"> and </w:t>
      </w:r>
      <w:proofErr w:type="spellStart"/>
      <w:r w:rsidRPr="00C635C4">
        <w:rPr>
          <w:i/>
          <w:iCs/>
        </w:rPr>
        <w:t>eRedCap</w:t>
      </w:r>
      <w:proofErr w:type="spellEnd"/>
      <w:r w:rsidRPr="00C635C4">
        <w:rPr>
          <w:i/>
          <w:iCs/>
        </w:rPr>
        <w:t xml:space="preserve"> UE with NR NTN operation</w:t>
      </w:r>
      <w:r>
        <w:rPr>
          <w:i/>
          <w:iCs/>
        </w:rPr>
        <w:t>.</w:t>
      </w:r>
    </w:p>
    <w:p w14:paraId="2CDBA142" w14:textId="77777777" w:rsidR="005A4E2F" w:rsidRPr="00367943" w:rsidRDefault="005A4E2F" w:rsidP="005A4E2F">
      <w:pPr>
        <w:jc w:val="both"/>
      </w:pPr>
    </w:p>
    <w:p w14:paraId="00C634C0" w14:textId="73B5B33E" w:rsidR="005A4E2F" w:rsidRPr="00180FEC" w:rsidRDefault="005A4E2F" w:rsidP="005A4E2F">
      <w:pPr>
        <w:jc w:val="both"/>
        <w:rPr>
          <w:i/>
          <w:iCs/>
        </w:rPr>
      </w:pPr>
      <w:r w:rsidRPr="00D906A0">
        <w:rPr>
          <w:b/>
          <w:bCs/>
          <w:i/>
          <w:iCs/>
          <w:u w:val="single"/>
        </w:rPr>
        <w:t>Proposal 1:</w:t>
      </w:r>
      <w:r w:rsidRPr="00D906A0">
        <w:rPr>
          <w:i/>
          <w:iCs/>
        </w:rPr>
        <w:t xml:space="preserve"> </w:t>
      </w:r>
      <w:r w:rsidRPr="00180FEC">
        <w:rPr>
          <w:i/>
          <w:iCs/>
        </w:rPr>
        <w:t>RAN1</w:t>
      </w:r>
      <w:r>
        <w:rPr>
          <w:i/>
          <w:iCs/>
        </w:rPr>
        <w:t xml:space="preserve"> is</w:t>
      </w:r>
      <w:r w:rsidRPr="00180FEC">
        <w:rPr>
          <w:i/>
          <w:iCs/>
        </w:rPr>
        <w:t xml:space="preserve"> to further study whether </w:t>
      </w:r>
      <w:r w:rsidR="001C430A">
        <w:rPr>
          <w:i/>
          <w:iCs/>
        </w:rPr>
        <w:t xml:space="preserve">a </w:t>
      </w:r>
      <w:r w:rsidRPr="00180FEC">
        <w:rPr>
          <w:i/>
          <w:iCs/>
        </w:rPr>
        <w:t>new collision rule is needed for case 3, i.e., Semi-statically configured DL reception vs. semi-statically configured UL transmission</w:t>
      </w:r>
      <w:r>
        <w:rPr>
          <w:i/>
          <w:iCs/>
        </w:rPr>
        <w:t xml:space="preserve">.       </w:t>
      </w:r>
    </w:p>
    <w:p w14:paraId="2E75F001" w14:textId="77777777" w:rsidR="007E70BB" w:rsidRPr="00A6576F" w:rsidRDefault="005C63AE" w:rsidP="007E70BB">
      <w:pPr>
        <w:pStyle w:val="Heading1"/>
      </w:pPr>
      <w:r w:rsidRPr="00A6576F">
        <w:t>References</w:t>
      </w:r>
    </w:p>
    <w:p w14:paraId="54110962" w14:textId="3BBF6F16" w:rsidR="002D2038" w:rsidRDefault="00385112" w:rsidP="00E61115">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1" w:name="_Ref146048113"/>
      <w:bookmarkStart w:id="2" w:name="_Ref49784738"/>
      <w:bookmarkStart w:id="3" w:name="_Ref100217924"/>
      <w:bookmarkStart w:id="4" w:name="_Ref124153647"/>
      <w:bookmarkStart w:id="5" w:name="_Ref109038266"/>
      <w:bookmarkStart w:id="6" w:name="OLE_LINK1"/>
      <w:bookmarkStart w:id="7" w:name="OLE_LINK2"/>
      <w:bookmarkStart w:id="8" w:name="_Ref99716514"/>
      <w:bookmarkStart w:id="9" w:name="_Ref46220695"/>
      <w:r>
        <w:t>R</w:t>
      </w:r>
      <w:r w:rsidR="002D2038">
        <w:t>P</w:t>
      </w:r>
      <w:r>
        <w:t>-234</w:t>
      </w:r>
      <w:r w:rsidR="002D2038">
        <w:t>07</w:t>
      </w:r>
      <w:r w:rsidR="00C31256">
        <w:t>8</w:t>
      </w:r>
      <w:r>
        <w:t xml:space="preserve">, </w:t>
      </w:r>
      <w:r w:rsidR="002D2038">
        <w:t>“</w:t>
      </w:r>
      <w:r w:rsidR="002D2038" w:rsidRPr="002D2038">
        <w:rPr>
          <w:bCs/>
          <w:lang w:val="en-GB"/>
        </w:rPr>
        <w:t>New WID: Non-Terrestrial Networks (NTN) for NR Phase 3</w:t>
      </w:r>
      <w:r>
        <w:t xml:space="preserve">,” </w:t>
      </w:r>
      <w:r w:rsidR="002D2038">
        <w:t>Dec.</w:t>
      </w:r>
      <w:r>
        <w:t xml:space="preserve"> 2023.</w:t>
      </w:r>
      <w:bookmarkEnd w:id="1"/>
      <w:r>
        <w:t xml:space="preserve"> </w:t>
      </w:r>
      <w:bookmarkStart w:id="10" w:name="_Ref146637819"/>
    </w:p>
    <w:p w14:paraId="15BE0436" w14:textId="24D52321" w:rsidR="00D06313" w:rsidRPr="006F5B2D" w:rsidRDefault="00C635C4" w:rsidP="00C635C4">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11" w:name="_Ref157344596"/>
      <w:bookmarkStart w:id="12" w:name="_Ref156394703"/>
      <w:bookmarkEnd w:id="2"/>
      <w:bookmarkEnd w:id="3"/>
      <w:bookmarkEnd w:id="4"/>
      <w:bookmarkEnd w:id="5"/>
      <w:bookmarkEnd w:id="6"/>
      <w:bookmarkEnd w:id="7"/>
      <w:bookmarkEnd w:id="8"/>
      <w:bookmarkEnd w:id="9"/>
      <w:bookmarkEnd w:id="10"/>
      <w:r w:rsidRPr="00C635C4">
        <w:t>R1-220542</w:t>
      </w:r>
      <w:r>
        <w:t>7, “</w:t>
      </w:r>
      <w:r w:rsidRPr="00C635C4">
        <w:rPr>
          <w:bCs/>
        </w:rPr>
        <w:t xml:space="preserve">RAN1 agreements for Rel-17 NR </w:t>
      </w:r>
      <w:proofErr w:type="spellStart"/>
      <w:r w:rsidRPr="00C635C4">
        <w:rPr>
          <w:bCs/>
        </w:rPr>
        <w:t>RedCap</w:t>
      </w:r>
      <w:proofErr w:type="spellEnd"/>
      <w:r>
        <w:t>”, May 2022.</w:t>
      </w:r>
      <w:r w:rsidRPr="00C635C4">
        <w:t xml:space="preserve"> </w:t>
      </w:r>
      <w:bookmarkEnd w:id="11"/>
      <w:bookmarkEnd w:id="12"/>
    </w:p>
    <w:sectPr w:rsidR="00D06313" w:rsidRPr="006F5B2D" w:rsidSect="000054D3">
      <w:footerReference w:type="default" r:id="rId8"/>
      <w:footnotePr>
        <w:numRestart w:val="eachSect"/>
      </w:footnotePr>
      <w:pgSz w:w="11907" w:h="16840" w:code="9"/>
      <w:pgMar w:top="1418" w:right="1134" w:bottom="1134"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A2E24C" w14:textId="77777777" w:rsidR="000C47DC" w:rsidRDefault="000C47DC">
      <w:r>
        <w:separator/>
      </w:r>
    </w:p>
  </w:endnote>
  <w:endnote w:type="continuationSeparator" w:id="0">
    <w:p w14:paraId="74C1A424" w14:textId="77777777" w:rsidR="000C47DC" w:rsidRDefault="000C47DC">
      <w:r>
        <w:continuationSeparator/>
      </w:r>
    </w:p>
  </w:endnote>
  <w:endnote w:type="continuationNotice" w:id="1">
    <w:p w14:paraId="28722175" w14:textId="77777777" w:rsidR="000C47DC" w:rsidRDefault="000C47D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20B06040202020202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4FE2E7" w14:textId="77777777" w:rsidR="0013632C" w:rsidRDefault="0013632C"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965A98" w14:textId="77777777" w:rsidR="000C47DC" w:rsidRDefault="000C47DC">
      <w:r>
        <w:separator/>
      </w:r>
    </w:p>
  </w:footnote>
  <w:footnote w:type="continuationSeparator" w:id="0">
    <w:p w14:paraId="58EA4BB9" w14:textId="77777777" w:rsidR="000C47DC" w:rsidRDefault="000C47DC">
      <w:r>
        <w:continuationSeparator/>
      </w:r>
    </w:p>
  </w:footnote>
  <w:footnote w:type="continuationNotice" w:id="1">
    <w:p w14:paraId="3DCDCE2D" w14:textId="77777777" w:rsidR="000C47DC" w:rsidRDefault="000C47D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2D0A2226"/>
    <w:lvl w:ilvl="0">
      <w:start w:val="1"/>
      <w:numFmt w:val="bullet"/>
      <w:lvlText w:val=""/>
      <w:lvlJc w:val="left"/>
      <w:pPr>
        <w:tabs>
          <w:tab w:val="left" w:pos="360"/>
        </w:tabs>
        <w:ind w:left="360" w:hanging="360"/>
      </w:pPr>
      <w:rPr>
        <w:rFonts w:ascii="Symbol" w:eastAsia="Times New Roman" w:hAnsi="Symbol" w:hint="default"/>
      </w:rPr>
    </w:lvl>
  </w:abstractNum>
  <w:abstractNum w:abstractNumId="1" w15:restartNumberingAfterBreak="0">
    <w:nsid w:val="00000001"/>
    <w:multiLevelType w:val="singleLevel"/>
    <w:tmpl w:val="F820ABA2"/>
    <w:name w:val="WW8Num7"/>
    <w:lvl w:ilvl="0">
      <w:start w:val="1"/>
      <w:numFmt w:val="decimal"/>
      <w:lvlText w:val="[%1]"/>
      <w:lvlJc w:val="left"/>
      <w:pPr>
        <w:tabs>
          <w:tab w:val="num" w:pos="657"/>
        </w:tabs>
        <w:ind w:left="657" w:hanging="567"/>
      </w:pPr>
      <w:rPr>
        <w:lang w:val="en-GB"/>
      </w:rPr>
    </w:lvl>
  </w:abstractNum>
  <w:abstractNum w:abstractNumId="2" w15:restartNumberingAfterBreak="0">
    <w:nsid w:val="008220D2"/>
    <w:multiLevelType w:val="hybridMultilevel"/>
    <w:tmpl w:val="7BD04E1E"/>
    <w:lvl w:ilvl="0" w:tplc="040C0005">
      <w:start w:val="1"/>
      <w:numFmt w:val="bullet"/>
      <w:lvlText w:val=""/>
      <w:lvlJc w:val="left"/>
      <w:pPr>
        <w:ind w:left="644" w:hanging="360"/>
      </w:pPr>
      <w:rPr>
        <w:rFonts w:ascii="Wingdings" w:hAnsi="Wingdings"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 w15:restartNumberingAfterBreak="0">
    <w:nsid w:val="01327C77"/>
    <w:multiLevelType w:val="hybridMultilevel"/>
    <w:tmpl w:val="74B478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197322B"/>
    <w:multiLevelType w:val="multilevel"/>
    <w:tmpl w:val="D64EF060"/>
    <w:lvl w:ilvl="0">
      <w:start w:val="1"/>
      <w:numFmt w:val="bullet"/>
      <w:lvlText w:val=""/>
      <w:lvlJc w:val="left"/>
      <w:pPr>
        <w:ind w:left="360" w:hanging="36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02552047"/>
    <w:multiLevelType w:val="multilevel"/>
    <w:tmpl w:val="B83EB20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04847916"/>
    <w:multiLevelType w:val="hybridMultilevel"/>
    <w:tmpl w:val="4A90F6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7EB65C8"/>
    <w:multiLevelType w:val="hybridMultilevel"/>
    <w:tmpl w:val="F690A72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643" w:hanging="360"/>
      </w:pPr>
      <w:rPr>
        <w:rFonts w:ascii="Courier New" w:hAnsi="Courier New" w:cs="Courier New" w:hint="default"/>
      </w:rPr>
    </w:lvl>
    <w:lvl w:ilvl="2" w:tplc="04090005">
      <w:start w:val="1"/>
      <w:numFmt w:val="bullet"/>
      <w:lvlText w:val=""/>
      <w:lvlJc w:val="left"/>
      <w:pPr>
        <w:ind w:left="927"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0C4E337B"/>
    <w:multiLevelType w:val="hybridMultilevel"/>
    <w:tmpl w:val="63426D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0CE13CD0"/>
    <w:multiLevelType w:val="hybridMultilevel"/>
    <w:tmpl w:val="E696CD5E"/>
    <w:lvl w:ilvl="0" w:tplc="0409000F">
      <w:start w:val="5"/>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0E3E20B5"/>
    <w:multiLevelType w:val="multilevel"/>
    <w:tmpl w:val="0E3E20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1807F16"/>
    <w:multiLevelType w:val="hybridMultilevel"/>
    <w:tmpl w:val="6C08E360"/>
    <w:lvl w:ilvl="0" w:tplc="4202C932">
      <w:start w:val="1"/>
      <w:numFmt w:val="bullet"/>
      <w:lvlText w:val=""/>
      <w:lvlJc w:val="left"/>
      <w:pPr>
        <w:ind w:left="840" w:hanging="420"/>
      </w:pPr>
      <w:rPr>
        <w:rFonts w:ascii="Symbol" w:eastAsia="MS Mincho" w:hAnsi="Symbol" w:cs="Times New Roman" w:hint="default"/>
      </w:rPr>
    </w:lvl>
    <w:lvl w:ilvl="1" w:tplc="04090003">
      <w:start w:val="1"/>
      <w:numFmt w:val="bullet"/>
      <w:lvlText w:val="o"/>
      <w:lvlJc w:val="left"/>
      <w:pPr>
        <w:ind w:left="1260" w:hanging="420"/>
      </w:pPr>
      <w:rPr>
        <w:rFonts w:ascii="Courier New" w:hAnsi="Courier New" w:cs="Courier New" w:hint="default"/>
      </w:rPr>
    </w:lvl>
    <w:lvl w:ilvl="2" w:tplc="B5A8667A">
      <w:numFmt w:val="bullet"/>
      <w:lvlText w:val="-"/>
      <w:lvlJc w:val="left"/>
      <w:pPr>
        <w:ind w:left="1680" w:hanging="420"/>
      </w:pPr>
      <w:rPr>
        <w:rFonts w:ascii="Times" w:eastAsia="Batang" w:hAnsi="Times" w:cs="Time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131534D5"/>
    <w:multiLevelType w:val="hybridMultilevel"/>
    <w:tmpl w:val="18304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87B6CF7"/>
    <w:multiLevelType w:val="hybridMultilevel"/>
    <w:tmpl w:val="38A2ED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9945FE"/>
    <w:multiLevelType w:val="hybridMultilevel"/>
    <w:tmpl w:val="B2029FD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CF04B06"/>
    <w:multiLevelType w:val="multilevel"/>
    <w:tmpl w:val="1CF04B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F250011"/>
    <w:multiLevelType w:val="multilevel"/>
    <w:tmpl w:val="1F250011"/>
    <w:lvl w:ilvl="0">
      <w:start w:val="1"/>
      <w:numFmt w:val="decimal"/>
      <w:lvlText w:val="[%1]"/>
      <w:lvlJc w:val="left"/>
      <w:pPr>
        <w:tabs>
          <w:tab w:val="left" w:pos="420"/>
        </w:tabs>
        <w:ind w:left="420" w:hanging="420"/>
      </w:pPr>
      <w:rPr>
        <w:rFonts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17" w15:restartNumberingAfterBreak="0">
    <w:nsid w:val="2114321C"/>
    <w:multiLevelType w:val="hybridMultilevel"/>
    <w:tmpl w:val="F79CD5B4"/>
    <w:lvl w:ilvl="0" w:tplc="ABFE99C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64F50BB"/>
    <w:multiLevelType w:val="hybridMultilevel"/>
    <w:tmpl w:val="B4440C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7CC7D53"/>
    <w:multiLevelType w:val="hybridMultilevel"/>
    <w:tmpl w:val="4C04C20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0" w15:restartNumberingAfterBreak="0">
    <w:nsid w:val="2EDC5DF0"/>
    <w:multiLevelType w:val="hybridMultilevel"/>
    <w:tmpl w:val="5F78EF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6726E20"/>
    <w:multiLevelType w:val="hybridMultilevel"/>
    <w:tmpl w:val="FC8C4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AA46647"/>
    <w:multiLevelType w:val="hybridMultilevel"/>
    <w:tmpl w:val="608679F6"/>
    <w:lvl w:ilvl="0" w:tplc="78A864BC">
      <w:start w:val="1"/>
      <w:numFmt w:val="decimal"/>
      <w:pStyle w:val="Proposal"/>
      <w:lvlText w:val="Proposal %1"/>
      <w:lvlJc w:val="left"/>
      <w:pPr>
        <w:tabs>
          <w:tab w:val="num" w:pos="9242"/>
        </w:tabs>
        <w:ind w:left="9242" w:hanging="1304"/>
      </w:pPr>
      <w:rPr>
        <w:rFonts w:hint="default"/>
      </w:rPr>
    </w:lvl>
    <w:lvl w:ilvl="1" w:tplc="04090019" w:tentative="1">
      <w:start w:val="1"/>
      <w:numFmt w:val="lowerLetter"/>
      <w:lvlText w:val="%2."/>
      <w:lvlJc w:val="left"/>
      <w:pPr>
        <w:tabs>
          <w:tab w:val="num" w:pos="9378"/>
        </w:tabs>
        <w:ind w:left="9378" w:hanging="360"/>
      </w:pPr>
    </w:lvl>
    <w:lvl w:ilvl="2" w:tplc="0409001B" w:tentative="1">
      <w:start w:val="1"/>
      <w:numFmt w:val="lowerRoman"/>
      <w:lvlText w:val="%3."/>
      <w:lvlJc w:val="right"/>
      <w:pPr>
        <w:tabs>
          <w:tab w:val="num" w:pos="10098"/>
        </w:tabs>
        <w:ind w:left="10098" w:hanging="180"/>
      </w:pPr>
    </w:lvl>
    <w:lvl w:ilvl="3" w:tplc="0409000F" w:tentative="1">
      <w:start w:val="1"/>
      <w:numFmt w:val="decimal"/>
      <w:lvlText w:val="%4."/>
      <w:lvlJc w:val="left"/>
      <w:pPr>
        <w:tabs>
          <w:tab w:val="num" w:pos="10818"/>
        </w:tabs>
        <w:ind w:left="10818" w:hanging="360"/>
      </w:pPr>
    </w:lvl>
    <w:lvl w:ilvl="4" w:tplc="04090019" w:tentative="1">
      <w:start w:val="1"/>
      <w:numFmt w:val="lowerLetter"/>
      <w:lvlText w:val="%5."/>
      <w:lvlJc w:val="left"/>
      <w:pPr>
        <w:tabs>
          <w:tab w:val="num" w:pos="11538"/>
        </w:tabs>
        <w:ind w:left="11538" w:hanging="360"/>
      </w:pPr>
    </w:lvl>
    <w:lvl w:ilvl="5" w:tplc="0409001B" w:tentative="1">
      <w:start w:val="1"/>
      <w:numFmt w:val="lowerRoman"/>
      <w:lvlText w:val="%6."/>
      <w:lvlJc w:val="right"/>
      <w:pPr>
        <w:tabs>
          <w:tab w:val="num" w:pos="12258"/>
        </w:tabs>
        <w:ind w:left="12258" w:hanging="180"/>
      </w:pPr>
    </w:lvl>
    <w:lvl w:ilvl="6" w:tplc="0409000F" w:tentative="1">
      <w:start w:val="1"/>
      <w:numFmt w:val="decimal"/>
      <w:lvlText w:val="%7."/>
      <w:lvlJc w:val="left"/>
      <w:pPr>
        <w:tabs>
          <w:tab w:val="num" w:pos="12978"/>
        </w:tabs>
        <w:ind w:left="12978" w:hanging="360"/>
      </w:pPr>
    </w:lvl>
    <w:lvl w:ilvl="7" w:tplc="04090019" w:tentative="1">
      <w:start w:val="1"/>
      <w:numFmt w:val="lowerLetter"/>
      <w:lvlText w:val="%8."/>
      <w:lvlJc w:val="left"/>
      <w:pPr>
        <w:tabs>
          <w:tab w:val="num" w:pos="13698"/>
        </w:tabs>
        <w:ind w:left="13698" w:hanging="360"/>
      </w:pPr>
    </w:lvl>
    <w:lvl w:ilvl="8" w:tplc="0409001B" w:tentative="1">
      <w:start w:val="1"/>
      <w:numFmt w:val="lowerRoman"/>
      <w:lvlText w:val="%9."/>
      <w:lvlJc w:val="right"/>
      <w:pPr>
        <w:tabs>
          <w:tab w:val="num" w:pos="14418"/>
        </w:tabs>
        <w:ind w:left="14418" w:hanging="180"/>
      </w:pPr>
    </w:lvl>
  </w:abstractNum>
  <w:abstractNum w:abstractNumId="26" w15:restartNumberingAfterBreak="0">
    <w:nsid w:val="3B7127AC"/>
    <w:multiLevelType w:val="multilevel"/>
    <w:tmpl w:val="4426C49C"/>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2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4C396493"/>
    <w:multiLevelType w:val="multilevel"/>
    <w:tmpl w:val="4C39649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4E322421"/>
    <w:multiLevelType w:val="hybridMultilevel"/>
    <w:tmpl w:val="8146D266"/>
    <w:lvl w:ilvl="0" w:tplc="04090001">
      <w:start w:val="1"/>
      <w:numFmt w:val="bullet"/>
      <w:lvlText w:val=""/>
      <w:lvlJc w:val="left"/>
      <w:pPr>
        <w:ind w:left="840" w:hanging="360"/>
      </w:pPr>
      <w:rPr>
        <w:rFonts w:ascii="Symbol" w:hAnsi="Symbol" w:hint="default"/>
      </w:rPr>
    </w:lvl>
    <w:lvl w:ilvl="1" w:tplc="04090003" w:tentative="1">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3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16F4EF3"/>
    <w:multiLevelType w:val="hybridMultilevel"/>
    <w:tmpl w:val="2BB06D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47B2D65"/>
    <w:multiLevelType w:val="hybridMultilevel"/>
    <w:tmpl w:val="9E34C8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489422F"/>
    <w:multiLevelType w:val="hybridMultilevel"/>
    <w:tmpl w:val="A59E2D1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56386D8F"/>
    <w:multiLevelType w:val="hybridMultilevel"/>
    <w:tmpl w:val="8ED4D6B6"/>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9" w15:restartNumberingAfterBreak="0">
    <w:nsid w:val="56AE0AE3"/>
    <w:multiLevelType w:val="hybridMultilevel"/>
    <w:tmpl w:val="D66A35A8"/>
    <w:lvl w:ilvl="0" w:tplc="FFFFFFFF">
      <w:start w:val="1"/>
      <w:numFmt w:val="decimal"/>
      <w:lvlText w:val="%1."/>
      <w:lvlJc w:val="left"/>
      <w:pPr>
        <w:ind w:left="420" w:hanging="420"/>
      </w:pPr>
      <w:rPr>
        <w:rFonts w:hint="default"/>
      </w:rPr>
    </w:lvl>
    <w:lvl w:ilvl="1" w:tplc="FFFFFFFF">
      <w:start w:val="1"/>
      <w:numFmt w:val="bullet"/>
      <w:lvlText w:val="•"/>
      <w:lvlJc w:val="left"/>
      <w:pPr>
        <w:ind w:left="840" w:hanging="420"/>
      </w:pPr>
      <w:rPr>
        <w:rFonts w:ascii="Arial" w:hAnsi="Arial" w:hint="default"/>
      </w:rPr>
    </w:lvl>
    <w:lvl w:ilvl="2" w:tplc="FFFFFFFF">
      <w:start w:val="5"/>
      <w:numFmt w:val="bullet"/>
      <w:lvlText w:val="-"/>
      <w:lvlJc w:val="left"/>
      <w:pPr>
        <w:ind w:left="1260" w:hanging="420"/>
      </w:pPr>
      <w:rPr>
        <w:rFonts w:ascii="Times New Roman" w:eastAsia="SimSun" w:hAnsi="Times New Roman" w:cs="Times New Roman"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59972D90"/>
    <w:multiLevelType w:val="multilevel"/>
    <w:tmpl w:val="59972D90"/>
    <w:lvl w:ilvl="0">
      <w:start w:val="5"/>
      <w:numFmt w:val="bullet"/>
      <w:lvlText w:val="-"/>
      <w:lvlJc w:val="left"/>
      <w:pPr>
        <w:ind w:left="1159" w:hanging="360"/>
      </w:pPr>
      <w:rPr>
        <w:rFonts w:ascii="Times New Roman" w:eastAsia="DengXian" w:hAnsi="Times New Roman" w:cs="Times New Roman" w:hint="default"/>
      </w:rPr>
    </w:lvl>
    <w:lvl w:ilvl="1">
      <w:start w:val="1"/>
      <w:numFmt w:val="bullet"/>
      <w:lvlText w:val="o"/>
      <w:lvlJc w:val="left"/>
      <w:pPr>
        <w:ind w:left="2239" w:hanging="360"/>
      </w:pPr>
      <w:rPr>
        <w:rFonts w:ascii="Courier New" w:hAnsi="Courier New" w:cs="Courier New" w:hint="default"/>
      </w:rPr>
    </w:lvl>
    <w:lvl w:ilvl="2">
      <w:start w:val="1"/>
      <w:numFmt w:val="bullet"/>
      <w:lvlText w:val=""/>
      <w:lvlJc w:val="left"/>
      <w:pPr>
        <w:ind w:left="2959" w:hanging="360"/>
      </w:pPr>
      <w:rPr>
        <w:rFonts w:ascii="Wingdings" w:hAnsi="Wingdings" w:hint="default"/>
      </w:rPr>
    </w:lvl>
    <w:lvl w:ilvl="3">
      <w:start w:val="1"/>
      <w:numFmt w:val="bullet"/>
      <w:lvlText w:val=""/>
      <w:lvlJc w:val="left"/>
      <w:pPr>
        <w:ind w:left="3679" w:hanging="360"/>
      </w:pPr>
      <w:rPr>
        <w:rFonts w:ascii="Symbol" w:hAnsi="Symbol" w:hint="default"/>
      </w:rPr>
    </w:lvl>
    <w:lvl w:ilvl="4">
      <w:start w:val="1"/>
      <w:numFmt w:val="bullet"/>
      <w:lvlText w:val="o"/>
      <w:lvlJc w:val="left"/>
      <w:pPr>
        <w:ind w:left="4399" w:hanging="360"/>
      </w:pPr>
      <w:rPr>
        <w:rFonts w:ascii="Courier New" w:hAnsi="Courier New" w:cs="Courier New" w:hint="default"/>
      </w:rPr>
    </w:lvl>
    <w:lvl w:ilvl="5">
      <w:start w:val="1"/>
      <w:numFmt w:val="bullet"/>
      <w:lvlText w:val=""/>
      <w:lvlJc w:val="left"/>
      <w:pPr>
        <w:ind w:left="5119" w:hanging="360"/>
      </w:pPr>
      <w:rPr>
        <w:rFonts w:ascii="Wingdings" w:hAnsi="Wingdings" w:hint="default"/>
      </w:rPr>
    </w:lvl>
    <w:lvl w:ilvl="6">
      <w:start w:val="1"/>
      <w:numFmt w:val="bullet"/>
      <w:lvlText w:val=""/>
      <w:lvlJc w:val="left"/>
      <w:pPr>
        <w:ind w:left="5839" w:hanging="360"/>
      </w:pPr>
      <w:rPr>
        <w:rFonts w:ascii="Symbol" w:hAnsi="Symbol" w:hint="default"/>
      </w:rPr>
    </w:lvl>
    <w:lvl w:ilvl="7">
      <w:start w:val="1"/>
      <w:numFmt w:val="bullet"/>
      <w:lvlText w:val="o"/>
      <w:lvlJc w:val="left"/>
      <w:pPr>
        <w:ind w:left="6559" w:hanging="360"/>
      </w:pPr>
      <w:rPr>
        <w:rFonts w:ascii="Courier New" w:hAnsi="Courier New" w:cs="Courier New" w:hint="default"/>
      </w:rPr>
    </w:lvl>
    <w:lvl w:ilvl="8">
      <w:start w:val="1"/>
      <w:numFmt w:val="bullet"/>
      <w:lvlText w:val=""/>
      <w:lvlJc w:val="left"/>
      <w:pPr>
        <w:ind w:left="7279" w:hanging="360"/>
      </w:pPr>
      <w:rPr>
        <w:rFonts w:ascii="Wingdings" w:hAnsi="Wingdings" w:hint="default"/>
      </w:rPr>
    </w:lvl>
  </w:abstractNum>
  <w:abstractNum w:abstractNumId="42"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43" w15:restartNumberingAfterBreak="0">
    <w:nsid w:val="6C8B5793"/>
    <w:multiLevelType w:val="multilevel"/>
    <w:tmpl w:val="6C8B5793"/>
    <w:lvl w:ilvl="0">
      <w:start w:val="14"/>
      <w:numFmt w:val="bullet"/>
      <w:lvlText w:val=""/>
      <w:lvlJc w:val="left"/>
      <w:pPr>
        <w:ind w:left="720" w:hanging="360"/>
      </w:pPr>
      <w:rPr>
        <w:rFonts w:ascii="Symbol" w:eastAsia="SimSu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6F28161C"/>
    <w:multiLevelType w:val="hybridMultilevel"/>
    <w:tmpl w:val="BD7A6EAE"/>
    <w:lvl w:ilvl="0" w:tplc="7408D99C">
      <w:start w:val="1"/>
      <w:numFmt w:val="bullet"/>
      <w:lvlText w:val="–"/>
      <w:lvlJc w:val="left"/>
      <w:pPr>
        <w:tabs>
          <w:tab w:val="num" w:pos="360"/>
        </w:tabs>
        <w:ind w:left="360" w:hanging="360"/>
      </w:pPr>
      <w:rPr>
        <w:rFonts w:ascii="Arial" w:hAnsi="Arial" w:hint="default"/>
      </w:rPr>
    </w:lvl>
    <w:lvl w:ilvl="1" w:tplc="D51E617C">
      <w:start w:val="1"/>
      <w:numFmt w:val="bullet"/>
      <w:lvlText w:val="–"/>
      <w:lvlJc w:val="left"/>
      <w:pPr>
        <w:tabs>
          <w:tab w:val="num" w:pos="1080"/>
        </w:tabs>
        <w:ind w:left="1080" w:hanging="360"/>
      </w:pPr>
      <w:rPr>
        <w:rFonts w:ascii="Arial" w:hAnsi="Arial" w:hint="default"/>
      </w:rPr>
    </w:lvl>
    <w:lvl w:ilvl="2" w:tplc="48EA8920">
      <w:numFmt w:val="bullet"/>
      <w:lvlText w:val="•"/>
      <w:lvlJc w:val="left"/>
      <w:pPr>
        <w:tabs>
          <w:tab w:val="num" w:pos="1800"/>
        </w:tabs>
        <w:ind w:left="1800" w:hanging="360"/>
      </w:pPr>
      <w:rPr>
        <w:rFonts w:ascii="Arial" w:hAnsi="Arial" w:hint="default"/>
      </w:rPr>
    </w:lvl>
    <w:lvl w:ilvl="3" w:tplc="0BE012A6">
      <w:numFmt w:val="bullet"/>
      <w:lvlText w:val="–"/>
      <w:lvlJc w:val="left"/>
      <w:pPr>
        <w:tabs>
          <w:tab w:val="num" w:pos="2520"/>
        </w:tabs>
        <w:ind w:left="2520" w:hanging="360"/>
      </w:pPr>
      <w:rPr>
        <w:rFonts w:ascii="Arial" w:hAnsi="Arial" w:hint="default"/>
      </w:rPr>
    </w:lvl>
    <w:lvl w:ilvl="4" w:tplc="B2CCBE86" w:tentative="1">
      <w:start w:val="1"/>
      <w:numFmt w:val="bullet"/>
      <w:lvlText w:val="–"/>
      <w:lvlJc w:val="left"/>
      <w:pPr>
        <w:tabs>
          <w:tab w:val="num" w:pos="3240"/>
        </w:tabs>
        <w:ind w:left="3240" w:hanging="360"/>
      </w:pPr>
      <w:rPr>
        <w:rFonts w:ascii="Arial" w:hAnsi="Arial" w:hint="default"/>
      </w:rPr>
    </w:lvl>
    <w:lvl w:ilvl="5" w:tplc="8C7A93C8" w:tentative="1">
      <w:start w:val="1"/>
      <w:numFmt w:val="bullet"/>
      <w:lvlText w:val="–"/>
      <w:lvlJc w:val="left"/>
      <w:pPr>
        <w:tabs>
          <w:tab w:val="num" w:pos="3960"/>
        </w:tabs>
        <w:ind w:left="3960" w:hanging="360"/>
      </w:pPr>
      <w:rPr>
        <w:rFonts w:ascii="Arial" w:hAnsi="Arial" w:hint="default"/>
      </w:rPr>
    </w:lvl>
    <w:lvl w:ilvl="6" w:tplc="C51C490E" w:tentative="1">
      <w:start w:val="1"/>
      <w:numFmt w:val="bullet"/>
      <w:lvlText w:val="–"/>
      <w:lvlJc w:val="left"/>
      <w:pPr>
        <w:tabs>
          <w:tab w:val="num" w:pos="4680"/>
        </w:tabs>
        <w:ind w:left="4680" w:hanging="360"/>
      </w:pPr>
      <w:rPr>
        <w:rFonts w:ascii="Arial" w:hAnsi="Arial" w:hint="default"/>
      </w:rPr>
    </w:lvl>
    <w:lvl w:ilvl="7" w:tplc="1BF4C664" w:tentative="1">
      <w:start w:val="1"/>
      <w:numFmt w:val="bullet"/>
      <w:lvlText w:val="–"/>
      <w:lvlJc w:val="left"/>
      <w:pPr>
        <w:tabs>
          <w:tab w:val="num" w:pos="5400"/>
        </w:tabs>
        <w:ind w:left="5400" w:hanging="360"/>
      </w:pPr>
      <w:rPr>
        <w:rFonts w:ascii="Arial" w:hAnsi="Arial" w:hint="default"/>
      </w:rPr>
    </w:lvl>
    <w:lvl w:ilvl="8" w:tplc="9F0AD800" w:tentative="1">
      <w:start w:val="1"/>
      <w:numFmt w:val="bullet"/>
      <w:lvlText w:val="–"/>
      <w:lvlJc w:val="left"/>
      <w:pPr>
        <w:tabs>
          <w:tab w:val="num" w:pos="6120"/>
        </w:tabs>
        <w:ind w:left="6120" w:hanging="360"/>
      </w:pPr>
      <w:rPr>
        <w:rFonts w:ascii="Arial" w:hAnsi="Arial" w:hint="default"/>
      </w:rPr>
    </w:lvl>
  </w:abstractNum>
  <w:abstractNum w:abstractNumId="45" w15:restartNumberingAfterBreak="0">
    <w:nsid w:val="71F920B4"/>
    <w:multiLevelType w:val="hybridMultilevel"/>
    <w:tmpl w:val="7F2E6D5A"/>
    <w:lvl w:ilvl="0" w:tplc="9C8E88C8">
      <w:start w:val="1"/>
      <w:numFmt w:val="bullet"/>
      <w:lvlText w:val="•"/>
      <w:lvlJc w:val="left"/>
      <w:pPr>
        <w:tabs>
          <w:tab w:val="num" w:pos="720"/>
        </w:tabs>
        <w:ind w:left="720" w:hanging="360"/>
      </w:pPr>
      <w:rPr>
        <w:rFonts w:ascii="Arial" w:hAnsi="Arial" w:hint="default"/>
      </w:rPr>
    </w:lvl>
    <w:lvl w:ilvl="1" w:tplc="EBE8E032">
      <w:start w:val="1888"/>
      <w:numFmt w:val="bullet"/>
      <w:lvlText w:val="–"/>
      <w:lvlJc w:val="left"/>
      <w:pPr>
        <w:tabs>
          <w:tab w:val="num" w:pos="1440"/>
        </w:tabs>
        <w:ind w:left="1440" w:hanging="360"/>
      </w:pPr>
      <w:rPr>
        <w:rFonts w:ascii="Arial" w:hAnsi="Arial" w:hint="default"/>
      </w:rPr>
    </w:lvl>
    <w:lvl w:ilvl="2" w:tplc="5DB2E9F6" w:tentative="1">
      <w:start w:val="1"/>
      <w:numFmt w:val="bullet"/>
      <w:lvlText w:val="•"/>
      <w:lvlJc w:val="left"/>
      <w:pPr>
        <w:tabs>
          <w:tab w:val="num" w:pos="2160"/>
        </w:tabs>
        <w:ind w:left="2160" w:hanging="360"/>
      </w:pPr>
      <w:rPr>
        <w:rFonts w:ascii="Arial" w:hAnsi="Arial" w:hint="default"/>
      </w:rPr>
    </w:lvl>
    <w:lvl w:ilvl="3" w:tplc="1ECE40E6" w:tentative="1">
      <w:start w:val="1"/>
      <w:numFmt w:val="bullet"/>
      <w:lvlText w:val="•"/>
      <w:lvlJc w:val="left"/>
      <w:pPr>
        <w:tabs>
          <w:tab w:val="num" w:pos="2880"/>
        </w:tabs>
        <w:ind w:left="2880" w:hanging="360"/>
      </w:pPr>
      <w:rPr>
        <w:rFonts w:ascii="Arial" w:hAnsi="Arial" w:hint="default"/>
      </w:rPr>
    </w:lvl>
    <w:lvl w:ilvl="4" w:tplc="42260270" w:tentative="1">
      <w:start w:val="1"/>
      <w:numFmt w:val="bullet"/>
      <w:lvlText w:val="•"/>
      <w:lvlJc w:val="left"/>
      <w:pPr>
        <w:tabs>
          <w:tab w:val="num" w:pos="3600"/>
        </w:tabs>
        <w:ind w:left="3600" w:hanging="360"/>
      </w:pPr>
      <w:rPr>
        <w:rFonts w:ascii="Arial" w:hAnsi="Arial" w:hint="default"/>
      </w:rPr>
    </w:lvl>
    <w:lvl w:ilvl="5" w:tplc="FB4421A6" w:tentative="1">
      <w:start w:val="1"/>
      <w:numFmt w:val="bullet"/>
      <w:lvlText w:val="•"/>
      <w:lvlJc w:val="left"/>
      <w:pPr>
        <w:tabs>
          <w:tab w:val="num" w:pos="4320"/>
        </w:tabs>
        <w:ind w:left="4320" w:hanging="360"/>
      </w:pPr>
      <w:rPr>
        <w:rFonts w:ascii="Arial" w:hAnsi="Arial" w:hint="default"/>
      </w:rPr>
    </w:lvl>
    <w:lvl w:ilvl="6" w:tplc="2E189750" w:tentative="1">
      <w:start w:val="1"/>
      <w:numFmt w:val="bullet"/>
      <w:lvlText w:val="•"/>
      <w:lvlJc w:val="left"/>
      <w:pPr>
        <w:tabs>
          <w:tab w:val="num" w:pos="5040"/>
        </w:tabs>
        <w:ind w:left="5040" w:hanging="360"/>
      </w:pPr>
      <w:rPr>
        <w:rFonts w:ascii="Arial" w:hAnsi="Arial" w:hint="default"/>
      </w:rPr>
    </w:lvl>
    <w:lvl w:ilvl="7" w:tplc="69FA0AD0" w:tentative="1">
      <w:start w:val="1"/>
      <w:numFmt w:val="bullet"/>
      <w:lvlText w:val="•"/>
      <w:lvlJc w:val="left"/>
      <w:pPr>
        <w:tabs>
          <w:tab w:val="num" w:pos="5760"/>
        </w:tabs>
        <w:ind w:left="5760" w:hanging="360"/>
      </w:pPr>
      <w:rPr>
        <w:rFonts w:ascii="Arial" w:hAnsi="Arial" w:hint="default"/>
      </w:rPr>
    </w:lvl>
    <w:lvl w:ilvl="8" w:tplc="11F0A49C"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76E73E45"/>
    <w:multiLevelType w:val="hybridMultilevel"/>
    <w:tmpl w:val="99E09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7E30194"/>
    <w:multiLevelType w:val="hybridMultilevel"/>
    <w:tmpl w:val="A482BA7C"/>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77EB3C8B"/>
    <w:multiLevelType w:val="hybridMultilevel"/>
    <w:tmpl w:val="BF36F868"/>
    <w:lvl w:ilvl="0" w:tplc="04090001">
      <w:start w:val="1"/>
      <w:numFmt w:val="bullet"/>
      <w:lvlText w:val=""/>
      <w:lvlJc w:val="left"/>
      <w:pPr>
        <w:ind w:left="837" w:hanging="360"/>
      </w:pPr>
      <w:rPr>
        <w:rFonts w:ascii="Symbol" w:hAnsi="Symbol" w:hint="default"/>
      </w:rPr>
    </w:lvl>
    <w:lvl w:ilvl="1" w:tplc="04090003" w:tentative="1">
      <w:start w:val="1"/>
      <w:numFmt w:val="bullet"/>
      <w:lvlText w:val="o"/>
      <w:lvlJc w:val="left"/>
      <w:pPr>
        <w:ind w:left="1557" w:hanging="360"/>
      </w:pPr>
      <w:rPr>
        <w:rFonts w:ascii="Courier New" w:hAnsi="Courier New" w:cs="Courier New" w:hint="default"/>
      </w:rPr>
    </w:lvl>
    <w:lvl w:ilvl="2" w:tplc="04090005" w:tentative="1">
      <w:start w:val="1"/>
      <w:numFmt w:val="bullet"/>
      <w:lvlText w:val=""/>
      <w:lvlJc w:val="left"/>
      <w:pPr>
        <w:ind w:left="2277" w:hanging="360"/>
      </w:pPr>
      <w:rPr>
        <w:rFonts w:ascii="Wingdings" w:hAnsi="Wingdings" w:hint="default"/>
      </w:rPr>
    </w:lvl>
    <w:lvl w:ilvl="3" w:tplc="04090001" w:tentative="1">
      <w:start w:val="1"/>
      <w:numFmt w:val="bullet"/>
      <w:lvlText w:val=""/>
      <w:lvlJc w:val="left"/>
      <w:pPr>
        <w:ind w:left="2997" w:hanging="360"/>
      </w:pPr>
      <w:rPr>
        <w:rFonts w:ascii="Symbol" w:hAnsi="Symbol" w:hint="default"/>
      </w:rPr>
    </w:lvl>
    <w:lvl w:ilvl="4" w:tplc="04090003" w:tentative="1">
      <w:start w:val="1"/>
      <w:numFmt w:val="bullet"/>
      <w:lvlText w:val="o"/>
      <w:lvlJc w:val="left"/>
      <w:pPr>
        <w:ind w:left="3717" w:hanging="360"/>
      </w:pPr>
      <w:rPr>
        <w:rFonts w:ascii="Courier New" w:hAnsi="Courier New" w:cs="Courier New" w:hint="default"/>
      </w:rPr>
    </w:lvl>
    <w:lvl w:ilvl="5" w:tplc="04090005" w:tentative="1">
      <w:start w:val="1"/>
      <w:numFmt w:val="bullet"/>
      <w:lvlText w:val=""/>
      <w:lvlJc w:val="left"/>
      <w:pPr>
        <w:ind w:left="4437" w:hanging="360"/>
      </w:pPr>
      <w:rPr>
        <w:rFonts w:ascii="Wingdings" w:hAnsi="Wingdings" w:hint="default"/>
      </w:rPr>
    </w:lvl>
    <w:lvl w:ilvl="6" w:tplc="04090001" w:tentative="1">
      <w:start w:val="1"/>
      <w:numFmt w:val="bullet"/>
      <w:lvlText w:val=""/>
      <w:lvlJc w:val="left"/>
      <w:pPr>
        <w:ind w:left="5157" w:hanging="360"/>
      </w:pPr>
      <w:rPr>
        <w:rFonts w:ascii="Symbol" w:hAnsi="Symbol" w:hint="default"/>
      </w:rPr>
    </w:lvl>
    <w:lvl w:ilvl="7" w:tplc="04090003" w:tentative="1">
      <w:start w:val="1"/>
      <w:numFmt w:val="bullet"/>
      <w:lvlText w:val="o"/>
      <w:lvlJc w:val="left"/>
      <w:pPr>
        <w:ind w:left="5877" w:hanging="360"/>
      </w:pPr>
      <w:rPr>
        <w:rFonts w:ascii="Courier New" w:hAnsi="Courier New" w:cs="Courier New" w:hint="default"/>
      </w:rPr>
    </w:lvl>
    <w:lvl w:ilvl="8" w:tplc="04090005" w:tentative="1">
      <w:start w:val="1"/>
      <w:numFmt w:val="bullet"/>
      <w:lvlText w:val=""/>
      <w:lvlJc w:val="left"/>
      <w:pPr>
        <w:ind w:left="6597" w:hanging="360"/>
      </w:pPr>
      <w:rPr>
        <w:rFonts w:ascii="Wingdings" w:hAnsi="Wingdings" w:hint="default"/>
      </w:rPr>
    </w:lvl>
  </w:abstractNum>
  <w:abstractNum w:abstractNumId="49"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0" w15:restartNumberingAfterBreak="0">
    <w:nsid w:val="7E641D71"/>
    <w:multiLevelType w:val="hybridMultilevel"/>
    <w:tmpl w:val="66506F0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370908860">
    <w:abstractNumId w:val="5"/>
  </w:num>
  <w:num w:numId="2" w16cid:durableId="1202403288">
    <w:abstractNumId w:val="31"/>
  </w:num>
  <w:num w:numId="3" w16cid:durableId="235363559">
    <w:abstractNumId w:val="25"/>
  </w:num>
  <w:num w:numId="4" w16cid:durableId="989679355">
    <w:abstractNumId w:val="27"/>
  </w:num>
  <w:num w:numId="5" w16cid:durableId="409810781">
    <w:abstractNumId w:val="22"/>
  </w:num>
  <w:num w:numId="6" w16cid:durableId="2081513416">
    <w:abstractNumId w:val="29"/>
  </w:num>
  <w:num w:numId="7" w16cid:durableId="1568495607">
    <w:abstractNumId w:val="40"/>
  </w:num>
  <w:num w:numId="8" w16cid:durableId="1929077284">
    <w:abstractNumId w:val="23"/>
  </w:num>
  <w:num w:numId="9" w16cid:durableId="69206241">
    <w:abstractNumId w:val="34"/>
  </w:num>
  <w:num w:numId="10" w16cid:durableId="1314335830">
    <w:abstractNumId w:val="1"/>
  </w:num>
  <w:num w:numId="11" w16cid:durableId="586155756">
    <w:abstractNumId w:val="28"/>
  </w:num>
  <w:num w:numId="12" w16cid:durableId="1461416379">
    <w:abstractNumId w:val="30"/>
  </w:num>
  <w:num w:numId="13" w16cid:durableId="131097616">
    <w:abstractNumId w:val="12"/>
  </w:num>
  <w:num w:numId="14" w16cid:durableId="1330669507">
    <w:abstractNumId w:val="38"/>
  </w:num>
  <w:num w:numId="15" w16cid:durableId="1544708605">
    <w:abstractNumId w:val="11"/>
  </w:num>
  <w:num w:numId="16" w16cid:durableId="1647202359">
    <w:abstractNumId w:val="26"/>
  </w:num>
  <w:num w:numId="17" w16cid:durableId="366611127">
    <w:abstractNumId w:val="0"/>
  </w:num>
  <w:num w:numId="18" w16cid:durableId="1176379521">
    <w:abstractNumId w:val="49"/>
  </w:num>
  <w:num w:numId="19" w16cid:durableId="494035189">
    <w:abstractNumId w:val="17"/>
  </w:num>
  <w:num w:numId="20" w16cid:durableId="1886402229">
    <w:abstractNumId w:val="48"/>
  </w:num>
  <w:num w:numId="21" w16cid:durableId="2128230243">
    <w:abstractNumId w:val="46"/>
  </w:num>
  <w:num w:numId="22" w16cid:durableId="31351445">
    <w:abstractNumId w:val="41"/>
  </w:num>
  <w:num w:numId="23" w16cid:durableId="1081098852">
    <w:abstractNumId w:val="4"/>
  </w:num>
  <w:num w:numId="24" w16cid:durableId="585111641">
    <w:abstractNumId w:val="10"/>
  </w:num>
  <w:num w:numId="25" w16cid:durableId="1769615368">
    <w:abstractNumId w:val="42"/>
  </w:num>
  <w:num w:numId="26" w16cid:durableId="1914119897">
    <w:abstractNumId w:val="18"/>
  </w:num>
  <w:num w:numId="27" w16cid:durableId="320233550">
    <w:abstractNumId w:val="14"/>
  </w:num>
  <w:num w:numId="28" w16cid:durableId="1797259966">
    <w:abstractNumId w:val="3"/>
  </w:num>
  <w:num w:numId="29" w16cid:durableId="1824543099">
    <w:abstractNumId w:val="37"/>
  </w:num>
  <w:num w:numId="30" w16cid:durableId="810824541">
    <w:abstractNumId w:val="8"/>
  </w:num>
  <w:num w:numId="31" w16cid:durableId="612783970">
    <w:abstractNumId w:val="50"/>
  </w:num>
  <w:num w:numId="32" w16cid:durableId="922572308">
    <w:abstractNumId w:val="45"/>
  </w:num>
  <w:num w:numId="33" w16cid:durableId="489830261">
    <w:abstractNumId w:val="24"/>
  </w:num>
  <w:num w:numId="34" w16cid:durableId="1596014999">
    <w:abstractNumId w:val="2"/>
  </w:num>
  <w:num w:numId="35" w16cid:durableId="654266786">
    <w:abstractNumId w:val="44"/>
  </w:num>
  <w:num w:numId="36" w16cid:durableId="1456556740">
    <w:abstractNumId w:val="43"/>
  </w:num>
  <w:num w:numId="37" w16cid:durableId="1670711974">
    <w:abstractNumId w:val="47"/>
  </w:num>
  <w:num w:numId="38" w16cid:durableId="1633756099">
    <w:abstractNumId w:val="21"/>
  </w:num>
  <w:num w:numId="39" w16cid:durableId="193033440">
    <w:abstractNumId w:val="13"/>
  </w:num>
  <w:num w:numId="40" w16cid:durableId="73898641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2133211289">
    <w:abstractNumId w:val="6"/>
  </w:num>
  <w:num w:numId="42" w16cid:durableId="1284337730">
    <w:abstractNumId w:val="35"/>
  </w:num>
  <w:num w:numId="43" w16cid:durableId="2051612355">
    <w:abstractNumId w:val="36"/>
  </w:num>
  <w:num w:numId="44" w16cid:durableId="308293529">
    <w:abstractNumId w:val="33"/>
  </w:num>
  <w:num w:numId="45" w16cid:durableId="540901058">
    <w:abstractNumId w:val="20"/>
  </w:num>
  <w:num w:numId="46" w16cid:durableId="1371148412">
    <w:abstractNumId w:val="19"/>
  </w:num>
  <w:num w:numId="47" w16cid:durableId="1736968200">
    <w:abstractNumId w:val="39"/>
  </w:num>
  <w:num w:numId="48" w16cid:durableId="507866552">
    <w:abstractNumId w:val="9"/>
  </w:num>
  <w:num w:numId="49" w16cid:durableId="1519000677">
    <w:abstractNumId w:val="7"/>
  </w:num>
  <w:num w:numId="50" w16cid:durableId="2029136395">
    <w:abstractNumId w:val="15"/>
  </w:num>
  <w:num w:numId="51" w16cid:durableId="1533688983">
    <w:abstractNumId w:val="3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56"/>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fr-FR" w:vendorID="64" w:dllVersion="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i-FI" w:vendorID="64" w:dllVersion="4096" w:nlCheck="1" w:checkStyle="0"/>
  <w:activeWritingStyle w:appName="MSWord" w:lang="fr-FR" w:vendorID="64" w:dllVersion="4096" w:nlCheck="1" w:checkStyle="0"/>
  <w:activeWritingStyle w:appName="MSWord" w:lang="de-DE" w:vendorID="64" w:dllVersion="4096" w:nlCheck="1" w:checkStyle="0"/>
  <w:activeWritingStyle w:appName="MSWord" w:lang="da-DK" w:vendorID="64" w:dllVersion="0" w:nlCheck="1" w:checkStyle="0"/>
  <w:activeWritingStyle w:appName="MSWord" w:lang="de-DE"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3A07"/>
    <w:rsid w:val="000001EE"/>
    <w:rsid w:val="000005BE"/>
    <w:rsid w:val="000006E1"/>
    <w:rsid w:val="000009D7"/>
    <w:rsid w:val="00000B51"/>
    <w:rsid w:val="00000FED"/>
    <w:rsid w:val="00001AAC"/>
    <w:rsid w:val="00001DAB"/>
    <w:rsid w:val="00002821"/>
    <w:rsid w:val="00002A37"/>
    <w:rsid w:val="0000317E"/>
    <w:rsid w:val="00003514"/>
    <w:rsid w:val="000048A7"/>
    <w:rsid w:val="00004900"/>
    <w:rsid w:val="00004BB1"/>
    <w:rsid w:val="00004BE5"/>
    <w:rsid w:val="00004C5B"/>
    <w:rsid w:val="00004D35"/>
    <w:rsid w:val="000054D3"/>
    <w:rsid w:val="00006446"/>
    <w:rsid w:val="0000685E"/>
    <w:rsid w:val="00006896"/>
    <w:rsid w:val="00006B58"/>
    <w:rsid w:val="00007198"/>
    <w:rsid w:val="000072C8"/>
    <w:rsid w:val="000079C9"/>
    <w:rsid w:val="00007CDC"/>
    <w:rsid w:val="00007E8B"/>
    <w:rsid w:val="00007EF0"/>
    <w:rsid w:val="000102B4"/>
    <w:rsid w:val="0001039D"/>
    <w:rsid w:val="000109AA"/>
    <w:rsid w:val="000117C7"/>
    <w:rsid w:val="00011837"/>
    <w:rsid w:val="00011B28"/>
    <w:rsid w:val="00012530"/>
    <w:rsid w:val="00012594"/>
    <w:rsid w:val="0001274F"/>
    <w:rsid w:val="00013567"/>
    <w:rsid w:val="00013762"/>
    <w:rsid w:val="000140A4"/>
    <w:rsid w:val="00014220"/>
    <w:rsid w:val="0001458A"/>
    <w:rsid w:val="00014878"/>
    <w:rsid w:val="00014D88"/>
    <w:rsid w:val="00015370"/>
    <w:rsid w:val="000155D3"/>
    <w:rsid w:val="00015914"/>
    <w:rsid w:val="00015D15"/>
    <w:rsid w:val="000160B2"/>
    <w:rsid w:val="000168AE"/>
    <w:rsid w:val="00016C9A"/>
    <w:rsid w:val="00017404"/>
    <w:rsid w:val="00017528"/>
    <w:rsid w:val="00017927"/>
    <w:rsid w:val="000202F4"/>
    <w:rsid w:val="000204DB"/>
    <w:rsid w:val="000206E5"/>
    <w:rsid w:val="000207A2"/>
    <w:rsid w:val="0002093E"/>
    <w:rsid w:val="00021321"/>
    <w:rsid w:val="00021940"/>
    <w:rsid w:val="00023408"/>
    <w:rsid w:val="0002436E"/>
    <w:rsid w:val="000243BF"/>
    <w:rsid w:val="000248A4"/>
    <w:rsid w:val="00024D1F"/>
    <w:rsid w:val="0002564D"/>
    <w:rsid w:val="00025AC4"/>
    <w:rsid w:val="00025BF1"/>
    <w:rsid w:val="00025BF3"/>
    <w:rsid w:val="00025E2F"/>
    <w:rsid w:val="00025ECA"/>
    <w:rsid w:val="000267A1"/>
    <w:rsid w:val="00027218"/>
    <w:rsid w:val="00027939"/>
    <w:rsid w:val="00027988"/>
    <w:rsid w:val="00027BD2"/>
    <w:rsid w:val="0003198A"/>
    <w:rsid w:val="00031A91"/>
    <w:rsid w:val="000325B8"/>
    <w:rsid w:val="0003353A"/>
    <w:rsid w:val="000338CF"/>
    <w:rsid w:val="00033B4F"/>
    <w:rsid w:val="00033F51"/>
    <w:rsid w:val="000341BE"/>
    <w:rsid w:val="0003438B"/>
    <w:rsid w:val="000345BA"/>
    <w:rsid w:val="0003476B"/>
    <w:rsid w:val="00034C15"/>
    <w:rsid w:val="00035672"/>
    <w:rsid w:val="0003582C"/>
    <w:rsid w:val="00036BA1"/>
    <w:rsid w:val="00036E9B"/>
    <w:rsid w:val="0003770D"/>
    <w:rsid w:val="00037E0E"/>
    <w:rsid w:val="00037FBF"/>
    <w:rsid w:val="0004032D"/>
    <w:rsid w:val="0004137F"/>
    <w:rsid w:val="00041768"/>
    <w:rsid w:val="00042269"/>
    <w:rsid w:val="000422E2"/>
    <w:rsid w:val="0004232E"/>
    <w:rsid w:val="00042593"/>
    <w:rsid w:val="00042F22"/>
    <w:rsid w:val="00043063"/>
    <w:rsid w:val="00043940"/>
    <w:rsid w:val="000444EF"/>
    <w:rsid w:val="000445C3"/>
    <w:rsid w:val="00044942"/>
    <w:rsid w:val="00044BF7"/>
    <w:rsid w:val="00045523"/>
    <w:rsid w:val="00045CA3"/>
    <w:rsid w:val="00045EB6"/>
    <w:rsid w:val="000460EB"/>
    <w:rsid w:val="000468D3"/>
    <w:rsid w:val="00046F1C"/>
    <w:rsid w:val="00047C44"/>
    <w:rsid w:val="00047D40"/>
    <w:rsid w:val="00047F52"/>
    <w:rsid w:val="00050314"/>
    <w:rsid w:val="00050779"/>
    <w:rsid w:val="000508AD"/>
    <w:rsid w:val="000514F9"/>
    <w:rsid w:val="0005168C"/>
    <w:rsid w:val="0005170D"/>
    <w:rsid w:val="0005274D"/>
    <w:rsid w:val="00052A07"/>
    <w:rsid w:val="00052B3B"/>
    <w:rsid w:val="000534E3"/>
    <w:rsid w:val="0005407B"/>
    <w:rsid w:val="00054A5B"/>
    <w:rsid w:val="00054B77"/>
    <w:rsid w:val="00054C1B"/>
    <w:rsid w:val="0005511A"/>
    <w:rsid w:val="0005537B"/>
    <w:rsid w:val="00055A6C"/>
    <w:rsid w:val="00055B95"/>
    <w:rsid w:val="00055EBF"/>
    <w:rsid w:val="0005606A"/>
    <w:rsid w:val="000560FC"/>
    <w:rsid w:val="00057117"/>
    <w:rsid w:val="000576A8"/>
    <w:rsid w:val="00057C12"/>
    <w:rsid w:val="0006008B"/>
    <w:rsid w:val="0006036B"/>
    <w:rsid w:val="0006081F"/>
    <w:rsid w:val="000608BD"/>
    <w:rsid w:val="00060AC4"/>
    <w:rsid w:val="00060E27"/>
    <w:rsid w:val="00061414"/>
    <w:rsid w:val="00061485"/>
    <w:rsid w:val="0006157B"/>
    <w:rsid w:val="000616E7"/>
    <w:rsid w:val="000622A6"/>
    <w:rsid w:val="000626CA"/>
    <w:rsid w:val="0006389C"/>
    <w:rsid w:val="00063DF0"/>
    <w:rsid w:val="00064085"/>
    <w:rsid w:val="0006487E"/>
    <w:rsid w:val="000650C1"/>
    <w:rsid w:val="00065498"/>
    <w:rsid w:val="000654FB"/>
    <w:rsid w:val="00065E1A"/>
    <w:rsid w:val="000668B8"/>
    <w:rsid w:val="00067759"/>
    <w:rsid w:val="000705EB"/>
    <w:rsid w:val="000707A2"/>
    <w:rsid w:val="000708A3"/>
    <w:rsid w:val="00070E5C"/>
    <w:rsid w:val="00071841"/>
    <w:rsid w:val="00071F96"/>
    <w:rsid w:val="000721FE"/>
    <w:rsid w:val="00072B34"/>
    <w:rsid w:val="0007330B"/>
    <w:rsid w:val="000738F7"/>
    <w:rsid w:val="00075AB6"/>
    <w:rsid w:val="00075C5D"/>
    <w:rsid w:val="0007717C"/>
    <w:rsid w:val="00077B17"/>
    <w:rsid w:val="00077D33"/>
    <w:rsid w:val="00077E5F"/>
    <w:rsid w:val="0008036A"/>
    <w:rsid w:val="0008055F"/>
    <w:rsid w:val="00080878"/>
    <w:rsid w:val="00080A67"/>
    <w:rsid w:val="00081925"/>
    <w:rsid w:val="000819CF"/>
    <w:rsid w:val="00081AE6"/>
    <w:rsid w:val="00082AA2"/>
    <w:rsid w:val="00082E93"/>
    <w:rsid w:val="00083B14"/>
    <w:rsid w:val="00083EC4"/>
    <w:rsid w:val="00084BEA"/>
    <w:rsid w:val="00084D9F"/>
    <w:rsid w:val="00084F6E"/>
    <w:rsid w:val="00084FAB"/>
    <w:rsid w:val="00085025"/>
    <w:rsid w:val="000851AB"/>
    <w:rsid w:val="000855EB"/>
    <w:rsid w:val="000856E5"/>
    <w:rsid w:val="0008576C"/>
    <w:rsid w:val="00085B39"/>
    <w:rsid w:val="00085B52"/>
    <w:rsid w:val="00085BA5"/>
    <w:rsid w:val="00085CB0"/>
    <w:rsid w:val="00086308"/>
    <w:rsid w:val="000865C0"/>
    <w:rsid w:val="000866F2"/>
    <w:rsid w:val="00086ABF"/>
    <w:rsid w:val="00086AFB"/>
    <w:rsid w:val="00086DC0"/>
    <w:rsid w:val="00087027"/>
    <w:rsid w:val="000873E8"/>
    <w:rsid w:val="0008779B"/>
    <w:rsid w:val="000879B4"/>
    <w:rsid w:val="0009009F"/>
    <w:rsid w:val="000901F0"/>
    <w:rsid w:val="00090852"/>
    <w:rsid w:val="00090BEB"/>
    <w:rsid w:val="00090C4D"/>
    <w:rsid w:val="00090CB9"/>
    <w:rsid w:val="00090E33"/>
    <w:rsid w:val="000910E3"/>
    <w:rsid w:val="00091557"/>
    <w:rsid w:val="000924C1"/>
    <w:rsid w:val="000924F0"/>
    <w:rsid w:val="000929A8"/>
    <w:rsid w:val="00093279"/>
    <w:rsid w:val="00093474"/>
    <w:rsid w:val="0009369F"/>
    <w:rsid w:val="000936AE"/>
    <w:rsid w:val="000939E6"/>
    <w:rsid w:val="00093C1C"/>
    <w:rsid w:val="000946AD"/>
    <w:rsid w:val="0009510F"/>
    <w:rsid w:val="000954FB"/>
    <w:rsid w:val="00095575"/>
    <w:rsid w:val="0009557D"/>
    <w:rsid w:val="0009595C"/>
    <w:rsid w:val="000968C1"/>
    <w:rsid w:val="000972CE"/>
    <w:rsid w:val="000973EF"/>
    <w:rsid w:val="00097605"/>
    <w:rsid w:val="000A04E1"/>
    <w:rsid w:val="000A0610"/>
    <w:rsid w:val="000A099C"/>
    <w:rsid w:val="000A0C0B"/>
    <w:rsid w:val="000A0C0D"/>
    <w:rsid w:val="000A0E66"/>
    <w:rsid w:val="000A121B"/>
    <w:rsid w:val="000A1676"/>
    <w:rsid w:val="000A18D4"/>
    <w:rsid w:val="000A1967"/>
    <w:rsid w:val="000A1B71"/>
    <w:rsid w:val="000A1B7B"/>
    <w:rsid w:val="000A1BCE"/>
    <w:rsid w:val="000A244F"/>
    <w:rsid w:val="000A2785"/>
    <w:rsid w:val="000A2A9F"/>
    <w:rsid w:val="000A2B1B"/>
    <w:rsid w:val="000A3D91"/>
    <w:rsid w:val="000A4016"/>
    <w:rsid w:val="000A4455"/>
    <w:rsid w:val="000A4478"/>
    <w:rsid w:val="000A4DBC"/>
    <w:rsid w:val="000A5012"/>
    <w:rsid w:val="000A54F0"/>
    <w:rsid w:val="000A56F2"/>
    <w:rsid w:val="000A59FD"/>
    <w:rsid w:val="000A5DDE"/>
    <w:rsid w:val="000A61F3"/>
    <w:rsid w:val="000A6644"/>
    <w:rsid w:val="000A6B7D"/>
    <w:rsid w:val="000A6DA2"/>
    <w:rsid w:val="000A7068"/>
    <w:rsid w:val="000A7215"/>
    <w:rsid w:val="000A7B19"/>
    <w:rsid w:val="000A7CEF"/>
    <w:rsid w:val="000A7D50"/>
    <w:rsid w:val="000A7E6E"/>
    <w:rsid w:val="000B028B"/>
    <w:rsid w:val="000B0E9F"/>
    <w:rsid w:val="000B1891"/>
    <w:rsid w:val="000B1F8C"/>
    <w:rsid w:val="000B2719"/>
    <w:rsid w:val="000B2BFB"/>
    <w:rsid w:val="000B2CE9"/>
    <w:rsid w:val="000B3509"/>
    <w:rsid w:val="000B35EE"/>
    <w:rsid w:val="000B37B6"/>
    <w:rsid w:val="000B38F0"/>
    <w:rsid w:val="000B3A8F"/>
    <w:rsid w:val="000B3CC2"/>
    <w:rsid w:val="000B4067"/>
    <w:rsid w:val="000B439C"/>
    <w:rsid w:val="000B4738"/>
    <w:rsid w:val="000B4AB9"/>
    <w:rsid w:val="000B51F4"/>
    <w:rsid w:val="000B58C3"/>
    <w:rsid w:val="000B6038"/>
    <w:rsid w:val="000B610B"/>
    <w:rsid w:val="000B61E9"/>
    <w:rsid w:val="000B6212"/>
    <w:rsid w:val="000B6B0E"/>
    <w:rsid w:val="000B6DD7"/>
    <w:rsid w:val="000B7445"/>
    <w:rsid w:val="000B77FA"/>
    <w:rsid w:val="000B7A63"/>
    <w:rsid w:val="000B7AF8"/>
    <w:rsid w:val="000B7C06"/>
    <w:rsid w:val="000C00A7"/>
    <w:rsid w:val="000C02F2"/>
    <w:rsid w:val="000C08B3"/>
    <w:rsid w:val="000C0CA3"/>
    <w:rsid w:val="000C0D78"/>
    <w:rsid w:val="000C12EA"/>
    <w:rsid w:val="000C139E"/>
    <w:rsid w:val="000C165A"/>
    <w:rsid w:val="000C16C8"/>
    <w:rsid w:val="000C1903"/>
    <w:rsid w:val="000C1B98"/>
    <w:rsid w:val="000C1BF0"/>
    <w:rsid w:val="000C2A16"/>
    <w:rsid w:val="000C2E19"/>
    <w:rsid w:val="000C37F9"/>
    <w:rsid w:val="000C4735"/>
    <w:rsid w:val="000C4736"/>
    <w:rsid w:val="000C47DC"/>
    <w:rsid w:val="000C4DA5"/>
    <w:rsid w:val="000C4FA6"/>
    <w:rsid w:val="000C51B3"/>
    <w:rsid w:val="000C5A80"/>
    <w:rsid w:val="000C5DD5"/>
    <w:rsid w:val="000C67A3"/>
    <w:rsid w:val="000C69B9"/>
    <w:rsid w:val="000C6C5E"/>
    <w:rsid w:val="000C7530"/>
    <w:rsid w:val="000C7B47"/>
    <w:rsid w:val="000C7FBF"/>
    <w:rsid w:val="000D011A"/>
    <w:rsid w:val="000D026B"/>
    <w:rsid w:val="000D05B3"/>
    <w:rsid w:val="000D0D07"/>
    <w:rsid w:val="000D0DA1"/>
    <w:rsid w:val="000D0DD0"/>
    <w:rsid w:val="000D0EFF"/>
    <w:rsid w:val="000D17F5"/>
    <w:rsid w:val="000D1D69"/>
    <w:rsid w:val="000D1F2E"/>
    <w:rsid w:val="000D1F94"/>
    <w:rsid w:val="000D2961"/>
    <w:rsid w:val="000D2AC9"/>
    <w:rsid w:val="000D3AF0"/>
    <w:rsid w:val="000D427A"/>
    <w:rsid w:val="000D4797"/>
    <w:rsid w:val="000D4858"/>
    <w:rsid w:val="000D4B25"/>
    <w:rsid w:val="000D4FAC"/>
    <w:rsid w:val="000D50DB"/>
    <w:rsid w:val="000D59C5"/>
    <w:rsid w:val="000D6423"/>
    <w:rsid w:val="000D6690"/>
    <w:rsid w:val="000D6841"/>
    <w:rsid w:val="000D689A"/>
    <w:rsid w:val="000D6B25"/>
    <w:rsid w:val="000D6F7A"/>
    <w:rsid w:val="000D71F4"/>
    <w:rsid w:val="000D7BDE"/>
    <w:rsid w:val="000E0527"/>
    <w:rsid w:val="000E0855"/>
    <w:rsid w:val="000E0A04"/>
    <w:rsid w:val="000E0A88"/>
    <w:rsid w:val="000E1032"/>
    <w:rsid w:val="000E113C"/>
    <w:rsid w:val="000E1875"/>
    <w:rsid w:val="000E1ADC"/>
    <w:rsid w:val="000E1E92"/>
    <w:rsid w:val="000E23DE"/>
    <w:rsid w:val="000E32EA"/>
    <w:rsid w:val="000E3413"/>
    <w:rsid w:val="000E3A5F"/>
    <w:rsid w:val="000E3B59"/>
    <w:rsid w:val="000E3CE6"/>
    <w:rsid w:val="000E49DC"/>
    <w:rsid w:val="000E4B42"/>
    <w:rsid w:val="000E5750"/>
    <w:rsid w:val="000E7568"/>
    <w:rsid w:val="000E7757"/>
    <w:rsid w:val="000E7FA9"/>
    <w:rsid w:val="000F06D6"/>
    <w:rsid w:val="000F0EB1"/>
    <w:rsid w:val="000F1106"/>
    <w:rsid w:val="000F186D"/>
    <w:rsid w:val="000F19FE"/>
    <w:rsid w:val="000F2053"/>
    <w:rsid w:val="000F2947"/>
    <w:rsid w:val="000F2D3F"/>
    <w:rsid w:val="000F334F"/>
    <w:rsid w:val="000F34DF"/>
    <w:rsid w:val="000F3A9D"/>
    <w:rsid w:val="000F3BE9"/>
    <w:rsid w:val="000F3F6C"/>
    <w:rsid w:val="000F45E2"/>
    <w:rsid w:val="000F4676"/>
    <w:rsid w:val="000F4E73"/>
    <w:rsid w:val="000F5184"/>
    <w:rsid w:val="000F5FA1"/>
    <w:rsid w:val="000F63FD"/>
    <w:rsid w:val="000F6C42"/>
    <w:rsid w:val="000F6DF3"/>
    <w:rsid w:val="000F6F4E"/>
    <w:rsid w:val="000F75D8"/>
    <w:rsid w:val="001002DA"/>
    <w:rsid w:val="001005FF"/>
    <w:rsid w:val="00100D9C"/>
    <w:rsid w:val="001012B0"/>
    <w:rsid w:val="00101904"/>
    <w:rsid w:val="00101F35"/>
    <w:rsid w:val="00102304"/>
    <w:rsid w:val="001027FA"/>
    <w:rsid w:val="0010434A"/>
    <w:rsid w:val="001045CC"/>
    <w:rsid w:val="00104D81"/>
    <w:rsid w:val="00105A8C"/>
    <w:rsid w:val="001062FB"/>
    <w:rsid w:val="001063E6"/>
    <w:rsid w:val="0010678F"/>
    <w:rsid w:val="00106BBC"/>
    <w:rsid w:val="00106C42"/>
    <w:rsid w:val="0010713F"/>
    <w:rsid w:val="00107310"/>
    <w:rsid w:val="001076C5"/>
    <w:rsid w:val="00107864"/>
    <w:rsid w:val="00110596"/>
    <w:rsid w:val="00110C67"/>
    <w:rsid w:val="0011121F"/>
    <w:rsid w:val="001115FD"/>
    <w:rsid w:val="00112599"/>
    <w:rsid w:val="00112A0F"/>
    <w:rsid w:val="00113153"/>
    <w:rsid w:val="00113168"/>
    <w:rsid w:val="00113C17"/>
    <w:rsid w:val="00113CF4"/>
    <w:rsid w:val="00113D95"/>
    <w:rsid w:val="00114740"/>
    <w:rsid w:val="0011533F"/>
    <w:rsid w:val="001153EA"/>
    <w:rsid w:val="00115643"/>
    <w:rsid w:val="00115AAB"/>
    <w:rsid w:val="00116765"/>
    <w:rsid w:val="00116EDA"/>
    <w:rsid w:val="0011738D"/>
    <w:rsid w:val="001174EF"/>
    <w:rsid w:val="00117850"/>
    <w:rsid w:val="00117EB6"/>
    <w:rsid w:val="001209F6"/>
    <w:rsid w:val="00120ADA"/>
    <w:rsid w:val="00120BB9"/>
    <w:rsid w:val="001219F5"/>
    <w:rsid w:val="00121A20"/>
    <w:rsid w:val="00121FDD"/>
    <w:rsid w:val="00122388"/>
    <w:rsid w:val="00122DF9"/>
    <w:rsid w:val="00122F2E"/>
    <w:rsid w:val="0012377F"/>
    <w:rsid w:val="00123C02"/>
    <w:rsid w:val="00123D95"/>
    <w:rsid w:val="0012408C"/>
    <w:rsid w:val="00124314"/>
    <w:rsid w:val="0012447D"/>
    <w:rsid w:val="00124761"/>
    <w:rsid w:val="00124A77"/>
    <w:rsid w:val="001257E2"/>
    <w:rsid w:val="00125A4D"/>
    <w:rsid w:val="00125AD9"/>
    <w:rsid w:val="00125B83"/>
    <w:rsid w:val="00125C2F"/>
    <w:rsid w:val="00125C9B"/>
    <w:rsid w:val="00125DD0"/>
    <w:rsid w:val="00126ABE"/>
    <w:rsid w:val="00126B4A"/>
    <w:rsid w:val="00126E50"/>
    <w:rsid w:val="00126EC7"/>
    <w:rsid w:val="0012701E"/>
    <w:rsid w:val="001277C2"/>
    <w:rsid w:val="00127A52"/>
    <w:rsid w:val="00127E45"/>
    <w:rsid w:val="00130288"/>
    <w:rsid w:val="001302FA"/>
    <w:rsid w:val="0013039A"/>
    <w:rsid w:val="0013084E"/>
    <w:rsid w:val="00130B6B"/>
    <w:rsid w:val="00130CE0"/>
    <w:rsid w:val="00130D0E"/>
    <w:rsid w:val="001314B2"/>
    <w:rsid w:val="00131A54"/>
    <w:rsid w:val="00131E55"/>
    <w:rsid w:val="0013216D"/>
    <w:rsid w:val="00132225"/>
    <w:rsid w:val="00132312"/>
    <w:rsid w:val="00132A13"/>
    <w:rsid w:val="00132BD0"/>
    <w:rsid w:val="00132FD0"/>
    <w:rsid w:val="00133AE5"/>
    <w:rsid w:val="00133E1C"/>
    <w:rsid w:val="00133E57"/>
    <w:rsid w:val="0013408B"/>
    <w:rsid w:val="001344A3"/>
    <w:rsid w:val="001344C0"/>
    <w:rsid w:val="001346FA"/>
    <w:rsid w:val="00134CF0"/>
    <w:rsid w:val="00135252"/>
    <w:rsid w:val="00135745"/>
    <w:rsid w:val="00135881"/>
    <w:rsid w:val="00135905"/>
    <w:rsid w:val="001360D8"/>
    <w:rsid w:val="0013632C"/>
    <w:rsid w:val="001363EF"/>
    <w:rsid w:val="0013673C"/>
    <w:rsid w:val="00136936"/>
    <w:rsid w:val="0013697A"/>
    <w:rsid w:val="00136C56"/>
    <w:rsid w:val="00136C9E"/>
    <w:rsid w:val="00136CC2"/>
    <w:rsid w:val="00136F62"/>
    <w:rsid w:val="001372E4"/>
    <w:rsid w:val="00137AB5"/>
    <w:rsid w:val="00137F0B"/>
    <w:rsid w:val="001405B9"/>
    <w:rsid w:val="00140CDB"/>
    <w:rsid w:val="00140FC4"/>
    <w:rsid w:val="00140FE3"/>
    <w:rsid w:val="00141522"/>
    <w:rsid w:val="001426A2"/>
    <w:rsid w:val="00142CFD"/>
    <w:rsid w:val="00143378"/>
    <w:rsid w:val="00143656"/>
    <w:rsid w:val="00143695"/>
    <w:rsid w:val="00143DDE"/>
    <w:rsid w:val="00144892"/>
    <w:rsid w:val="00144A2C"/>
    <w:rsid w:val="00144A81"/>
    <w:rsid w:val="00144DF9"/>
    <w:rsid w:val="00145FE2"/>
    <w:rsid w:val="001469D4"/>
    <w:rsid w:val="00147001"/>
    <w:rsid w:val="00147768"/>
    <w:rsid w:val="00147D01"/>
    <w:rsid w:val="00147F55"/>
    <w:rsid w:val="001501DB"/>
    <w:rsid w:val="00150AB6"/>
    <w:rsid w:val="00150F90"/>
    <w:rsid w:val="00151178"/>
    <w:rsid w:val="00151189"/>
    <w:rsid w:val="001511F0"/>
    <w:rsid w:val="0015147F"/>
    <w:rsid w:val="00151B5D"/>
    <w:rsid w:val="00151E23"/>
    <w:rsid w:val="00152321"/>
    <w:rsid w:val="001523F3"/>
    <w:rsid w:val="001526E0"/>
    <w:rsid w:val="00153A1F"/>
    <w:rsid w:val="00153A3C"/>
    <w:rsid w:val="00154671"/>
    <w:rsid w:val="00155135"/>
    <w:rsid w:val="00155155"/>
    <w:rsid w:val="001551B5"/>
    <w:rsid w:val="001554CA"/>
    <w:rsid w:val="00155512"/>
    <w:rsid w:val="001556BD"/>
    <w:rsid w:val="001556E4"/>
    <w:rsid w:val="00156A62"/>
    <w:rsid w:val="00156E8A"/>
    <w:rsid w:val="00157B9D"/>
    <w:rsid w:val="00157C5B"/>
    <w:rsid w:val="00157E3A"/>
    <w:rsid w:val="0016002E"/>
    <w:rsid w:val="00160069"/>
    <w:rsid w:val="001600EE"/>
    <w:rsid w:val="00160C36"/>
    <w:rsid w:val="001610B1"/>
    <w:rsid w:val="001621FB"/>
    <w:rsid w:val="00162246"/>
    <w:rsid w:val="001622D5"/>
    <w:rsid w:val="00162AD0"/>
    <w:rsid w:val="0016375A"/>
    <w:rsid w:val="001643A8"/>
    <w:rsid w:val="001644AA"/>
    <w:rsid w:val="00164617"/>
    <w:rsid w:val="00164D7A"/>
    <w:rsid w:val="00164EB3"/>
    <w:rsid w:val="00165269"/>
    <w:rsid w:val="001658F5"/>
    <w:rsid w:val="001659C1"/>
    <w:rsid w:val="00165F8E"/>
    <w:rsid w:val="00166025"/>
    <w:rsid w:val="00166030"/>
    <w:rsid w:val="0016613C"/>
    <w:rsid w:val="00166EC0"/>
    <w:rsid w:val="00167FD2"/>
    <w:rsid w:val="0017002D"/>
    <w:rsid w:val="001701F0"/>
    <w:rsid w:val="00170235"/>
    <w:rsid w:val="001702E2"/>
    <w:rsid w:val="00170763"/>
    <w:rsid w:val="00170E4E"/>
    <w:rsid w:val="00171238"/>
    <w:rsid w:val="0017131F"/>
    <w:rsid w:val="00171489"/>
    <w:rsid w:val="00171D65"/>
    <w:rsid w:val="0017230C"/>
    <w:rsid w:val="001724AD"/>
    <w:rsid w:val="00172FC1"/>
    <w:rsid w:val="00173A8E"/>
    <w:rsid w:val="001744BB"/>
    <w:rsid w:val="001744DF"/>
    <w:rsid w:val="0017453A"/>
    <w:rsid w:val="001745E4"/>
    <w:rsid w:val="00174BAC"/>
    <w:rsid w:val="00174BF5"/>
    <w:rsid w:val="00174E65"/>
    <w:rsid w:val="001752FA"/>
    <w:rsid w:val="00175358"/>
    <w:rsid w:val="00175426"/>
    <w:rsid w:val="001755A8"/>
    <w:rsid w:val="00176F6B"/>
    <w:rsid w:val="001770A8"/>
    <w:rsid w:val="00177795"/>
    <w:rsid w:val="00177EFF"/>
    <w:rsid w:val="001801A7"/>
    <w:rsid w:val="00180B4A"/>
    <w:rsid w:val="00180FEC"/>
    <w:rsid w:val="0018143F"/>
    <w:rsid w:val="001815BA"/>
    <w:rsid w:val="001815DD"/>
    <w:rsid w:val="00181A6B"/>
    <w:rsid w:val="00182925"/>
    <w:rsid w:val="001836C2"/>
    <w:rsid w:val="001836F6"/>
    <w:rsid w:val="001837CC"/>
    <w:rsid w:val="00183ED8"/>
    <w:rsid w:val="00184052"/>
    <w:rsid w:val="00184A9B"/>
    <w:rsid w:val="00184B06"/>
    <w:rsid w:val="00185B93"/>
    <w:rsid w:val="00185D66"/>
    <w:rsid w:val="00186D59"/>
    <w:rsid w:val="001871DD"/>
    <w:rsid w:val="00187930"/>
    <w:rsid w:val="00187FD0"/>
    <w:rsid w:val="00190AC1"/>
    <w:rsid w:val="001927DF"/>
    <w:rsid w:val="001932FC"/>
    <w:rsid w:val="0019341A"/>
    <w:rsid w:val="00193704"/>
    <w:rsid w:val="0019487F"/>
    <w:rsid w:val="00194B49"/>
    <w:rsid w:val="00194F24"/>
    <w:rsid w:val="00195196"/>
    <w:rsid w:val="001958BF"/>
    <w:rsid w:val="0019604B"/>
    <w:rsid w:val="00196A3C"/>
    <w:rsid w:val="0019737B"/>
    <w:rsid w:val="00197402"/>
    <w:rsid w:val="0019757B"/>
    <w:rsid w:val="00197DF9"/>
    <w:rsid w:val="001A0F35"/>
    <w:rsid w:val="001A10BD"/>
    <w:rsid w:val="001A1549"/>
    <w:rsid w:val="001A1987"/>
    <w:rsid w:val="001A2564"/>
    <w:rsid w:val="001A2707"/>
    <w:rsid w:val="001A279E"/>
    <w:rsid w:val="001A3324"/>
    <w:rsid w:val="001A33C5"/>
    <w:rsid w:val="001A464A"/>
    <w:rsid w:val="001A48E8"/>
    <w:rsid w:val="001A4FDC"/>
    <w:rsid w:val="001A6173"/>
    <w:rsid w:val="001A6657"/>
    <w:rsid w:val="001A68D9"/>
    <w:rsid w:val="001A6CBA"/>
    <w:rsid w:val="001A6EE8"/>
    <w:rsid w:val="001A6F73"/>
    <w:rsid w:val="001A715A"/>
    <w:rsid w:val="001A743D"/>
    <w:rsid w:val="001A7ADE"/>
    <w:rsid w:val="001B0806"/>
    <w:rsid w:val="001B0968"/>
    <w:rsid w:val="001B0D97"/>
    <w:rsid w:val="001B1356"/>
    <w:rsid w:val="001B14F9"/>
    <w:rsid w:val="001B21DF"/>
    <w:rsid w:val="001B25E5"/>
    <w:rsid w:val="001B274D"/>
    <w:rsid w:val="001B3C44"/>
    <w:rsid w:val="001B444E"/>
    <w:rsid w:val="001B4453"/>
    <w:rsid w:val="001B49EC"/>
    <w:rsid w:val="001B52BA"/>
    <w:rsid w:val="001B5530"/>
    <w:rsid w:val="001B59C5"/>
    <w:rsid w:val="001B59DA"/>
    <w:rsid w:val="001B5A5D"/>
    <w:rsid w:val="001B5CBE"/>
    <w:rsid w:val="001B612E"/>
    <w:rsid w:val="001B6813"/>
    <w:rsid w:val="001B68B3"/>
    <w:rsid w:val="001B796C"/>
    <w:rsid w:val="001B7A0B"/>
    <w:rsid w:val="001B7A8C"/>
    <w:rsid w:val="001B7F5A"/>
    <w:rsid w:val="001C0105"/>
    <w:rsid w:val="001C06CE"/>
    <w:rsid w:val="001C0D0B"/>
    <w:rsid w:val="001C0F53"/>
    <w:rsid w:val="001C1CE5"/>
    <w:rsid w:val="001C21C5"/>
    <w:rsid w:val="001C2327"/>
    <w:rsid w:val="001C2657"/>
    <w:rsid w:val="001C279F"/>
    <w:rsid w:val="001C3258"/>
    <w:rsid w:val="001C373E"/>
    <w:rsid w:val="001C377F"/>
    <w:rsid w:val="001C3CFF"/>
    <w:rsid w:val="001C3D2A"/>
    <w:rsid w:val="001C40B1"/>
    <w:rsid w:val="001C430A"/>
    <w:rsid w:val="001C4924"/>
    <w:rsid w:val="001C4AA6"/>
    <w:rsid w:val="001C5118"/>
    <w:rsid w:val="001C5574"/>
    <w:rsid w:val="001C5726"/>
    <w:rsid w:val="001C5F15"/>
    <w:rsid w:val="001C6495"/>
    <w:rsid w:val="001C7019"/>
    <w:rsid w:val="001C7241"/>
    <w:rsid w:val="001C73A8"/>
    <w:rsid w:val="001C7EDE"/>
    <w:rsid w:val="001D1648"/>
    <w:rsid w:val="001D1DCC"/>
    <w:rsid w:val="001D1F94"/>
    <w:rsid w:val="001D24AE"/>
    <w:rsid w:val="001D2EEA"/>
    <w:rsid w:val="001D2FD9"/>
    <w:rsid w:val="001D302B"/>
    <w:rsid w:val="001D3177"/>
    <w:rsid w:val="001D3954"/>
    <w:rsid w:val="001D42FB"/>
    <w:rsid w:val="001D479D"/>
    <w:rsid w:val="001D4917"/>
    <w:rsid w:val="001D51BA"/>
    <w:rsid w:val="001D53DE"/>
    <w:rsid w:val="001D5635"/>
    <w:rsid w:val="001D56A3"/>
    <w:rsid w:val="001D5702"/>
    <w:rsid w:val="001D62A4"/>
    <w:rsid w:val="001D6342"/>
    <w:rsid w:val="001D6B81"/>
    <w:rsid w:val="001D6C6F"/>
    <w:rsid w:val="001D6D53"/>
    <w:rsid w:val="001D6F08"/>
    <w:rsid w:val="001D776C"/>
    <w:rsid w:val="001D77DE"/>
    <w:rsid w:val="001E01F8"/>
    <w:rsid w:val="001E0902"/>
    <w:rsid w:val="001E0DF6"/>
    <w:rsid w:val="001E0F8D"/>
    <w:rsid w:val="001E1DE4"/>
    <w:rsid w:val="001E225E"/>
    <w:rsid w:val="001E2DB2"/>
    <w:rsid w:val="001E416B"/>
    <w:rsid w:val="001E41F8"/>
    <w:rsid w:val="001E44E6"/>
    <w:rsid w:val="001E58DD"/>
    <w:rsid w:val="001E58E2"/>
    <w:rsid w:val="001E6091"/>
    <w:rsid w:val="001E7AED"/>
    <w:rsid w:val="001F0443"/>
    <w:rsid w:val="001F07D8"/>
    <w:rsid w:val="001F087C"/>
    <w:rsid w:val="001F0B12"/>
    <w:rsid w:val="001F0B22"/>
    <w:rsid w:val="001F1025"/>
    <w:rsid w:val="001F11B7"/>
    <w:rsid w:val="001F19C8"/>
    <w:rsid w:val="001F2689"/>
    <w:rsid w:val="001F2D91"/>
    <w:rsid w:val="001F3467"/>
    <w:rsid w:val="001F355A"/>
    <w:rsid w:val="001F3916"/>
    <w:rsid w:val="001F3BB7"/>
    <w:rsid w:val="001F3D7C"/>
    <w:rsid w:val="001F44B0"/>
    <w:rsid w:val="001F44DF"/>
    <w:rsid w:val="001F46B9"/>
    <w:rsid w:val="001F54C5"/>
    <w:rsid w:val="001F5784"/>
    <w:rsid w:val="001F5AB3"/>
    <w:rsid w:val="001F6542"/>
    <w:rsid w:val="001F662C"/>
    <w:rsid w:val="001F6927"/>
    <w:rsid w:val="001F7074"/>
    <w:rsid w:val="001F7752"/>
    <w:rsid w:val="001F7923"/>
    <w:rsid w:val="00200490"/>
    <w:rsid w:val="002005D1"/>
    <w:rsid w:val="00200A3B"/>
    <w:rsid w:val="00200DDF"/>
    <w:rsid w:val="00200E3E"/>
    <w:rsid w:val="00200EFC"/>
    <w:rsid w:val="00200F80"/>
    <w:rsid w:val="002010D6"/>
    <w:rsid w:val="002011B6"/>
    <w:rsid w:val="00201B2B"/>
    <w:rsid w:val="00201E90"/>
    <w:rsid w:val="00201F3A"/>
    <w:rsid w:val="002027E2"/>
    <w:rsid w:val="002032A8"/>
    <w:rsid w:val="002038CF"/>
    <w:rsid w:val="00203F96"/>
    <w:rsid w:val="002044C2"/>
    <w:rsid w:val="00204A58"/>
    <w:rsid w:val="00204DBB"/>
    <w:rsid w:val="002057C9"/>
    <w:rsid w:val="00205826"/>
    <w:rsid w:val="00205B1B"/>
    <w:rsid w:val="00205F33"/>
    <w:rsid w:val="0020698E"/>
    <w:rsid w:val="002069B2"/>
    <w:rsid w:val="00207780"/>
    <w:rsid w:val="00207E1A"/>
    <w:rsid w:val="00207FA3"/>
    <w:rsid w:val="00210AA7"/>
    <w:rsid w:val="00210D4C"/>
    <w:rsid w:val="00212109"/>
    <w:rsid w:val="002121C5"/>
    <w:rsid w:val="002126E8"/>
    <w:rsid w:val="00212D76"/>
    <w:rsid w:val="00213283"/>
    <w:rsid w:val="00213867"/>
    <w:rsid w:val="00213E1E"/>
    <w:rsid w:val="0021495B"/>
    <w:rsid w:val="00214DA8"/>
    <w:rsid w:val="00215423"/>
    <w:rsid w:val="002158FA"/>
    <w:rsid w:val="00215A53"/>
    <w:rsid w:val="00215A92"/>
    <w:rsid w:val="00215C6B"/>
    <w:rsid w:val="00215D1D"/>
    <w:rsid w:val="00215EFE"/>
    <w:rsid w:val="00217079"/>
    <w:rsid w:val="0021735F"/>
    <w:rsid w:val="002175DB"/>
    <w:rsid w:val="00217ABD"/>
    <w:rsid w:val="00217D43"/>
    <w:rsid w:val="00220600"/>
    <w:rsid w:val="00220AD3"/>
    <w:rsid w:val="00221070"/>
    <w:rsid w:val="0022151E"/>
    <w:rsid w:val="002217DD"/>
    <w:rsid w:val="00221894"/>
    <w:rsid w:val="00221C6A"/>
    <w:rsid w:val="002224DB"/>
    <w:rsid w:val="00222DBC"/>
    <w:rsid w:val="00223FCB"/>
    <w:rsid w:val="002241A6"/>
    <w:rsid w:val="00224D76"/>
    <w:rsid w:val="002252AD"/>
    <w:rsid w:val="002252C3"/>
    <w:rsid w:val="0022544B"/>
    <w:rsid w:val="002257C5"/>
    <w:rsid w:val="00225C54"/>
    <w:rsid w:val="00226A79"/>
    <w:rsid w:val="00227749"/>
    <w:rsid w:val="00227AF2"/>
    <w:rsid w:val="00227B13"/>
    <w:rsid w:val="00227E24"/>
    <w:rsid w:val="00227ECB"/>
    <w:rsid w:val="00230765"/>
    <w:rsid w:val="00230E1A"/>
    <w:rsid w:val="00231886"/>
    <w:rsid w:val="002318ED"/>
    <w:rsid w:val="002319E4"/>
    <w:rsid w:val="00232375"/>
    <w:rsid w:val="0023274F"/>
    <w:rsid w:val="00232C7C"/>
    <w:rsid w:val="00233C3D"/>
    <w:rsid w:val="00233C9B"/>
    <w:rsid w:val="002347AD"/>
    <w:rsid w:val="00234934"/>
    <w:rsid w:val="002352DA"/>
    <w:rsid w:val="00235632"/>
    <w:rsid w:val="00235872"/>
    <w:rsid w:val="00235B27"/>
    <w:rsid w:val="00235B8D"/>
    <w:rsid w:val="00235BBB"/>
    <w:rsid w:val="00235C91"/>
    <w:rsid w:val="00235F99"/>
    <w:rsid w:val="0023631C"/>
    <w:rsid w:val="00236361"/>
    <w:rsid w:val="00236817"/>
    <w:rsid w:val="00236C86"/>
    <w:rsid w:val="00236DC4"/>
    <w:rsid w:val="00236E54"/>
    <w:rsid w:val="002370E7"/>
    <w:rsid w:val="00237BC1"/>
    <w:rsid w:val="00237E63"/>
    <w:rsid w:val="00237F43"/>
    <w:rsid w:val="00237F50"/>
    <w:rsid w:val="00240D0C"/>
    <w:rsid w:val="0024104E"/>
    <w:rsid w:val="00241559"/>
    <w:rsid w:val="0024169E"/>
    <w:rsid w:val="0024183E"/>
    <w:rsid w:val="00241A9F"/>
    <w:rsid w:val="00241F02"/>
    <w:rsid w:val="00241FDD"/>
    <w:rsid w:val="00242237"/>
    <w:rsid w:val="00242A33"/>
    <w:rsid w:val="002435B3"/>
    <w:rsid w:val="00243A70"/>
    <w:rsid w:val="00243B00"/>
    <w:rsid w:val="00243D41"/>
    <w:rsid w:val="00243ED4"/>
    <w:rsid w:val="00244216"/>
    <w:rsid w:val="002442F3"/>
    <w:rsid w:val="00244335"/>
    <w:rsid w:val="0024478D"/>
    <w:rsid w:val="00244A3D"/>
    <w:rsid w:val="00245526"/>
    <w:rsid w:val="002458B2"/>
    <w:rsid w:val="002458EB"/>
    <w:rsid w:val="00245ECE"/>
    <w:rsid w:val="0024622C"/>
    <w:rsid w:val="00246740"/>
    <w:rsid w:val="00247C40"/>
    <w:rsid w:val="00247E48"/>
    <w:rsid w:val="0025003A"/>
    <w:rsid w:val="002500C8"/>
    <w:rsid w:val="00251148"/>
    <w:rsid w:val="00251500"/>
    <w:rsid w:val="0025159A"/>
    <w:rsid w:val="00251949"/>
    <w:rsid w:val="00251CEE"/>
    <w:rsid w:val="00252E7C"/>
    <w:rsid w:val="002534E7"/>
    <w:rsid w:val="0025392F"/>
    <w:rsid w:val="00253D82"/>
    <w:rsid w:val="00254AAF"/>
    <w:rsid w:val="002562F8"/>
    <w:rsid w:val="00256F60"/>
    <w:rsid w:val="0025719F"/>
    <w:rsid w:val="00257299"/>
    <w:rsid w:val="0025734A"/>
    <w:rsid w:val="00257543"/>
    <w:rsid w:val="002579FA"/>
    <w:rsid w:val="002605C9"/>
    <w:rsid w:val="00260CFB"/>
    <w:rsid w:val="002617E7"/>
    <w:rsid w:val="00261AFA"/>
    <w:rsid w:val="00261FC8"/>
    <w:rsid w:val="00262C81"/>
    <w:rsid w:val="00262EB6"/>
    <w:rsid w:val="0026301B"/>
    <w:rsid w:val="002632BE"/>
    <w:rsid w:val="002633E3"/>
    <w:rsid w:val="0026379A"/>
    <w:rsid w:val="00264228"/>
    <w:rsid w:val="00264334"/>
    <w:rsid w:val="002645F1"/>
    <w:rsid w:val="0026473E"/>
    <w:rsid w:val="00266214"/>
    <w:rsid w:val="002662A2"/>
    <w:rsid w:val="0026639E"/>
    <w:rsid w:val="002663EB"/>
    <w:rsid w:val="002670D8"/>
    <w:rsid w:val="00267ADF"/>
    <w:rsid w:val="00267C83"/>
    <w:rsid w:val="00270083"/>
    <w:rsid w:val="00270368"/>
    <w:rsid w:val="00270403"/>
    <w:rsid w:val="00270475"/>
    <w:rsid w:val="00270F16"/>
    <w:rsid w:val="002710A9"/>
    <w:rsid w:val="0027144F"/>
    <w:rsid w:val="00271F3A"/>
    <w:rsid w:val="00272064"/>
    <w:rsid w:val="002720C3"/>
    <w:rsid w:val="0027245A"/>
    <w:rsid w:val="00272E60"/>
    <w:rsid w:val="00273278"/>
    <w:rsid w:val="002736B5"/>
    <w:rsid w:val="002737F4"/>
    <w:rsid w:val="0027384A"/>
    <w:rsid w:val="00273BED"/>
    <w:rsid w:val="00273D7F"/>
    <w:rsid w:val="0027406F"/>
    <w:rsid w:val="002741C0"/>
    <w:rsid w:val="00274A80"/>
    <w:rsid w:val="0027544A"/>
    <w:rsid w:val="00275549"/>
    <w:rsid w:val="0027586B"/>
    <w:rsid w:val="00275DBF"/>
    <w:rsid w:val="00276561"/>
    <w:rsid w:val="00276B58"/>
    <w:rsid w:val="00276D7F"/>
    <w:rsid w:val="0027777C"/>
    <w:rsid w:val="00277BB0"/>
    <w:rsid w:val="0028055F"/>
    <w:rsid w:val="002805F5"/>
    <w:rsid w:val="00280751"/>
    <w:rsid w:val="00280EBF"/>
    <w:rsid w:val="002818AE"/>
    <w:rsid w:val="0028255B"/>
    <w:rsid w:val="002827AD"/>
    <w:rsid w:val="0028280A"/>
    <w:rsid w:val="00282A55"/>
    <w:rsid w:val="00283426"/>
    <w:rsid w:val="00283894"/>
    <w:rsid w:val="0028398C"/>
    <w:rsid w:val="00283FA1"/>
    <w:rsid w:val="002849E5"/>
    <w:rsid w:val="00284D9D"/>
    <w:rsid w:val="00285265"/>
    <w:rsid w:val="002854D5"/>
    <w:rsid w:val="00285CDE"/>
    <w:rsid w:val="00286401"/>
    <w:rsid w:val="00286ACD"/>
    <w:rsid w:val="00286D5A"/>
    <w:rsid w:val="00287838"/>
    <w:rsid w:val="00290332"/>
    <w:rsid w:val="002907B5"/>
    <w:rsid w:val="002909D3"/>
    <w:rsid w:val="00290B08"/>
    <w:rsid w:val="002910B7"/>
    <w:rsid w:val="002912C6"/>
    <w:rsid w:val="00291663"/>
    <w:rsid w:val="00291846"/>
    <w:rsid w:val="00291A99"/>
    <w:rsid w:val="00291B4C"/>
    <w:rsid w:val="00291D26"/>
    <w:rsid w:val="002922E6"/>
    <w:rsid w:val="00292E06"/>
    <w:rsid w:val="00292EB7"/>
    <w:rsid w:val="0029321E"/>
    <w:rsid w:val="002940D2"/>
    <w:rsid w:val="002941E2"/>
    <w:rsid w:val="00296227"/>
    <w:rsid w:val="00296C78"/>
    <w:rsid w:val="00296D79"/>
    <w:rsid w:val="00296D80"/>
    <w:rsid w:val="00296F44"/>
    <w:rsid w:val="00296FD7"/>
    <w:rsid w:val="0029767A"/>
    <w:rsid w:val="0029777D"/>
    <w:rsid w:val="002A00A0"/>
    <w:rsid w:val="002A055E"/>
    <w:rsid w:val="002A17BC"/>
    <w:rsid w:val="002A1AE5"/>
    <w:rsid w:val="002A1D4E"/>
    <w:rsid w:val="002A1F9B"/>
    <w:rsid w:val="002A1FD1"/>
    <w:rsid w:val="002A2869"/>
    <w:rsid w:val="002A2980"/>
    <w:rsid w:val="002A2A87"/>
    <w:rsid w:val="002A2DB3"/>
    <w:rsid w:val="002A30D2"/>
    <w:rsid w:val="002A379D"/>
    <w:rsid w:val="002A3828"/>
    <w:rsid w:val="002A3B66"/>
    <w:rsid w:val="002A557A"/>
    <w:rsid w:val="002A5AC2"/>
    <w:rsid w:val="002A5DCC"/>
    <w:rsid w:val="002A5DEC"/>
    <w:rsid w:val="002A5EB0"/>
    <w:rsid w:val="002A66A7"/>
    <w:rsid w:val="002A72BE"/>
    <w:rsid w:val="002A73BA"/>
    <w:rsid w:val="002A7452"/>
    <w:rsid w:val="002A7589"/>
    <w:rsid w:val="002A794B"/>
    <w:rsid w:val="002A79BE"/>
    <w:rsid w:val="002A7BEB"/>
    <w:rsid w:val="002A7D92"/>
    <w:rsid w:val="002B007F"/>
    <w:rsid w:val="002B0189"/>
    <w:rsid w:val="002B04EC"/>
    <w:rsid w:val="002B1373"/>
    <w:rsid w:val="002B1E4E"/>
    <w:rsid w:val="002B21AF"/>
    <w:rsid w:val="002B24D6"/>
    <w:rsid w:val="002B29F4"/>
    <w:rsid w:val="002B2FBC"/>
    <w:rsid w:val="002B33EC"/>
    <w:rsid w:val="002B3CB5"/>
    <w:rsid w:val="002B4256"/>
    <w:rsid w:val="002B46F2"/>
    <w:rsid w:val="002B4D70"/>
    <w:rsid w:val="002B53F6"/>
    <w:rsid w:val="002B56F8"/>
    <w:rsid w:val="002B5A33"/>
    <w:rsid w:val="002B6156"/>
    <w:rsid w:val="002B6CA5"/>
    <w:rsid w:val="002B73E3"/>
    <w:rsid w:val="002B7E95"/>
    <w:rsid w:val="002C0247"/>
    <w:rsid w:val="002C02EA"/>
    <w:rsid w:val="002C056C"/>
    <w:rsid w:val="002C0629"/>
    <w:rsid w:val="002C087A"/>
    <w:rsid w:val="002C0960"/>
    <w:rsid w:val="002C0D80"/>
    <w:rsid w:val="002C1A81"/>
    <w:rsid w:val="002C1AAA"/>
    <w:rsid w:val="002C2156"/>
    <w:rsid w:val="002C2322"/>
    <w:rsid w:val="002C2B77"/>
    <w:rsid w:val="002C358A"/>
    <w:rsid w:val="002C3947"/>
    <w:rsid w:val="002C3A69"/>
    <w:rsid w:val="002C3C7A"/>
    <w:rsid w:val="002C3D9E"/>
    <w:rsid w:val="002C3F82"/>
    <w:rsid w:val="002C41E6"/>
    <w:rsid w:val="002C468B"/>
    <w:rsid w:val="002C476C"/>
    <w:rsid w:val="002C50A5"/>
    <w:rsid w:val="002C59CB"/>
    <w:rsid w:val="002C5DAC"/>
    <w:rsid w:val="002C60D8"/>
    <w:rsid w:val="002C6903"/>
    <w:rsid w:val="002C6E78"/>
    <w:rsid w:val="002C75F5"/>
    <w:rsid w:val="002C7BD9"/>
    <w:rsid w:val="002C7FD6"/>
    <w:rsid w:val="002D01C7"/>
    <w:rsid w:val="002D0363"/>
    <w:rsid w:val="002D071A"/>
    <w:rsid w:val="002D0E61"/>
    <w:rsid w:val="002D1321"/>
    <w:rsid w:val="002D137E"/>
    <w:rsid w:val="002D1A24"/>
    <w:rsid w:val="002D1A8F"/>
    <w:rsid w:val="002D1F40"/>
    <w:rsid w:val="002D2038"/>
    <w:rsid w:val="002D20A8"/>
    <w:rsid w:val="002D20BB"/>
    <w:rsid w:val="002D20E1"/>
    <w:rsid w:val="002D242A"/>
    <w:rsid w:val="002D2908"/>
    <w:rsid w:val="002D2E77"/>
    <w:rsid w:val="002D31F0"/>
    <w:rsid w:val="002D32CB"/>
    <w:rsid w:val="002D34B2"/>
    <w:rsid w:val="002D4322"/>
    <w:rsid w:val="002D4C4A"/>
    <w:rsid w:val="002D634B"/>
    <w:rsid w:val="002D68E6"/>
    <w:rsid w:val="002D6B89"/>
    <w:rsid w:val="002D6C17"/>
    <w:rsid w:val="002D6D71"/>
    <w:rsid w:val="002D72B6"/>
    <w:rsid w:val="002D7637"/>
    <w:rsid w:val="002D78B7"/>
    <w:rsid w:val="002D78C8"/>
    <w:rsid w:val="002D7A26"/>
    <w:rsid w:val="002D7CB9"/>
    <w:rsid w:val="002D7DDA"/>
    <w:rsid w:val="002E07C5"/>
    <w:rsid w:val="002E0DAA"/>
    <w:rsid w:val="002E1738"/>
    <w:rsid w:val="002E17F2"/>
    <w:rsid w:val="002E2740"/>
    <w:rsid w:val="002E28C1"/>
    <w:rsid w:val="002E2E4F"/>
    <w:rsid w:val="002E2F2A"/>
    <w:rsid w:val="002E2FD7"/>
    <w:rsid w:val="002E3224"/>
    <w:rsid w:val="002E48AE"/>
    <w:rsid w:val="002E49A8"/>
    <w:rsid w:val="002E50C6"/>
    <w:rsid w:val="002E50D5"/>
    <w:rsid w:val="002E5207"/>
    <w:rsid w:val="002E57B7"/>
    <w:rsid w:val="002E6068"/>
    <w:rsid w:val="002E63F4"/>
    <w:rsid w:val="002E6612"/>
    <w:rsid w:val="002E6E7B"/>
    <w:rsid w:val="002E6EA1"/>
    <w:rsid w:val="002E7691"/>
    <w:rsid w:val="002E791C"/>
    <w:rsid w:val="002E7CAE"/>
    <w:rsid w:val="002E7CF9"/>
    <w:rsid w:val="002F0AC3"/>
    <w:rsid w:val="002F0BCE"/>
    <w:rsid w:val="002F0D88"/>
    <w:rsid w:val="002F2771"/>
    <w:rsid w:val="002F2A58"/>
    <w:rsid w:val="002F37A9"/>
    <w:rsid w:val="002F382E"/>
    <w:rsid w:val="002F455D"/>
    <w:rsid w:val="002F4597"/>
    <w:rsid w:val="002F459D"/>
    <w:rsid w:val="002F4940"/>
    <w:rsid w:val="002F49ED"/>
    <w:rsid w:val="002F4DFF"/>
    <w:rsid w:val="002F4EEB"/>
    <w:rsid w:val="002F4F23"/>
    <w:rsid w:val="002F539B"/>
    <w:rsid w:val="002F6AD8"/>
    <w:rsid w:val="002F6C3F"/>
    <w:rsid w:val="002F6EEF"/>
    <w:rsid w:val="002F7102"/>
    <w:rsid w:val="002F7A06"/>
    <w:rsid w:val="00300043"/>
    <w:rsid w:val="0030029C"/>
    <w:rsid w:val="00301779"/>
    <w:rsid w:val="00301CE6"/>
    <w:rsid w:val="00301ECA"/>
    <w:rsid w:val="0030256B"/>
    <w:rsid w:val="003025A6"/>
    <w:rsid w:val="00302762"/>
    <w:rsid w:val="00302C19"/>
    <w:rsid w:val="0030304F"/>
    <w:rsid w:val="003031F8"/>
    <w:rsid w:val="00304171"/>
    <w:rsid w:val="0030421D"/>
    <w:rsid w:val="0030501F"/>
    <w:rsid w:val="00305075"/>
    <w:rsid w:val="003051A7"/>
    <w:rsid w:val="00305473"/>
    <w:rsid w:val="00305DF2"/>
    <w:rsid w:val="00306F4A"/>
    <w:rsid w:val="003072CB"/>
    <w:rsid w:val="00307BA1"/>
    <w:rsid w:val="00310E0D"/>
    <w:rsid w:val="00311096"/>
    <w:rsid w:val="00311702"/>
    <w:rsid w:val="00311E82"/>
    <w:rsid w:val="00312190"/>
    <w:rsid w:val="003126C7"/>
    <w:rsid w:val="0031286A"/>
    <w:rsid w:val="00312922"/>
    <w:rsid w:val="003131C0"/>
    <w:rsid w:val="00313EC2"/>
    <w:rsid w:val="00313FD6"/>
    <w:rsid w:val="003140AE"/>
    <w:rsid w:val="003143BD"/>
    <w:rsid w:val="00314929"/>
    <w:rsid w:val="003149BC"/>
    <w:rsid w:val="00314B3F"/>
    <w:rsid w:val="00314C47"/>
    <w:rsid w:val="00315787"/>
    <w:rsid w:val="003158EF"/>
    <w:rsid w:val="00315C6E"/>
    <w:rsid w:val="00315E1A"/>
    <w:rsid w:val="0031632F"/>
    <w:rsid w:val="003166BF"/>
    <w:rsid w:val="00316FF6"/>
    <w:rsid w:val="00317197"/>
    <w:rsid w:val="00317242"/>
    <w:rsid w:val="003177EB"/>
    <w:rsid w:val="00317C6E"/>
    <w:rsid w:val="00317EEF"/>
    <w:rsid w:val="003203ED"/>
    <w:rsid w:val="003208B0"/>
    <w:rsid w:val="00320E22"/>
    <w:rsid w:val="003212DB"/>
    <w:rsid w:val="00322154"/>
    <w:rsid w:val="003222AB"/>
    <w:rsid w:val="003229F3"/>
    <w:rsid w:val="00322C9F"/>
    <w:rsid w:val="00323558"/>
    <w:rsid w:val="00323ACB"/>
    <w:rsid w:val="00323B73"/>
    <w:rsid w:val="00323EED"/>
    <w:rsid w:val="00324402"/>
    <w:rsid w:val="0032487D"/>
    <w:rsid w:val="003249E4"/>
    <w:rsid w:val="00324D23"/>
    <w:rsid w:val="00324FC1"/>
    <w:rsid w:val="0032515B"/>
    <w:rsid w:val="003251B5"/>
    <w:rsid w:val="003262F2"/>
    <w:rsid w:val="00326396"/>
    <w:rsid w:val="00326732"/>
    <w:rsid w:val="00326940"/>
    <w:rsid w:val="00326A64"/>
    <w:rsid w:val="0032739A"/>
    <w:rsid w:val="00327798"/>
    <w:rsid w:val="003278AB"/>
    <w:rsid w:val="00327B24"/>
    <w:rsid w:val="00327E7F"/>
    <w:rsid w:val="00330006"/>
    <w:rsid w:val="00330033"/>
    <w:rsid w:val="0033006B"/>
    <w:rsid w:val="00330734"/>
    <w:rsid w:val="003314A6"/>
    <w:rsid w:val="003315C4"/>
    <w:rsid w:val="00331751"/>
    <w:rsid w:val="00331DE4"/>
    <w:rsid w:val="00331EEB"/>
    <w:rsid w:val="00332F05"/>
    <w:rsid w:val="00333736"/>
    <w:rsid w:val="00333A84"/>
    <w:rsid w:val="00334002"/>
    <w:rsid w:val="00334579"/>
    <w:rsid w:val="0033505E"/>
    <w:rsid w:val="00335858"/>
    <w:rsid w:val="00335C1B"/>
    <w:rsid w:val="00335F39"/>
    <w:rsid w:val="00336BDA"/>
    <w:rsid w:val="00337194"/>
    <w:rsid w:val="003372DA"/>
    <w:rsid w:val="00337545"/>
    <w:rsid w:val="0033755F"/>
    <w:rsid w:val="00340555"/>
    <w:rsid w:val="00340A45"/>
    <w:rsid w:val="00340A56"/>
    <w:rsid w:val="00341EDB"/>
    <w:rsid w:val="00342BD7"/>
    <w:rsid w:val="00342E02"/>
    <w:rsid w:val="00343100"/>
    <w:rsid w:val="00343459"/>
    <w:rsid w:val="003435AB"/>
    <w:rsid w:val="00343A07"/>
    <w:rsid w:val="00343F15"/>
    <w:rsid w:val="0034458D"/>
    <w:rsid w:val="00344FB1"/>
    <w:rsid w:val="0034507C"/>
    <w:rsid w:val="00345569"/>
    <w:rsid w:val="00345864"/>
    <w:rsid w:val="00345924"/>
    <w:rsid w:val="00346574"/>
    <w:rsid w:val="0034663D"/>
    <w:rsid w:val="0034690A"/>
    <w:rsid w:val="00346AA0"/>
    <w:rsid w:val="00346DB5"/>
    <w:rsid w:val="00346F20"/>
    <w:rsid w:val="003473CE"/>
    <w:rsid w:val="00347572"/>
    <w:rsid w:val="003477B1"/>
    <w:rsid w:val="0034788B"/>
    <w:rsid w:val="003501D7"/>
    <w:rsid w:val="00350345"/>
    <w:rsid w:val="0035159F"/>
    <w:rsid w:val="00351782"/>
    <w:rsid w:val="00351A45"/>
    <w:rsid w:val="00351FA7"/>
    <w:rsid w:val="00352481"/>
    <w:rsid w:val="003528F9"/>
    <w:rsid w:val="00352B0F"/>
    <w:rsid w:val="00352D87"/>
    <w:rsid w:val="0035342D"/>
    <w:rsid w:val="00353A0A"/>
    <w:rsid w:val="00353FD1"/>
    <w:rsid w:val="003545E2"/>
    <w:rsid w:val="0035482C"/>
    <w:rsid w:val="003548CB"/>
    <w:rsid w:val="0035499D"/>
    <w:rsid w:val="003565AE"/>
    <w:rsid w:val="00356FE7"/>
    <w:rsid w:val="00356FEB"/>
    <w:rsid w:val="0035728D"/>
    <w:rsid w:val="003572FA"/>
    <w:rsid w:val="00357380"/>
    <w:rsid w:val="0035754F"/>
    <w:rsid w:val="00357BB5"/>
    <w:rsid w:val="00360243"/>
    <w:rsid w:val="003602D9"/>
    <w:rsid w:val="003604CE"/>
    <w:rsid w:val="00361168"/>
    <w:rsid w:val="00361360"/>
    <w:rsid w:val="003616BD"/>
    <w:rsid w:val="003622B1"/>
    <w:rsid w:val="00362412"/>
    <w:rsid w:val="003637B9"/>
    <w:rsid w:val="0036384F"/>
    <w:rsid w:val="00363F7D"/>
    <w:rsid w:val="00363FA0"/>
    <w:rsid w:val="00365674"/>
    <w:rsid w:val="00365B20"/>
    <w:rsid w:val="0036688E"/>
    <w:rsid w:val="003670C4"/>
    <w:rsid w:val="00367943"/>
    <w:rsid w:val="003708D2"/>
    <w:rsid w:val="00370E47"/>
    <w:rsid w:val="00371181"/>
    <w:rsid w:val="00372570"/>
    <w:rsid w:val="00372D32"/>
    <w:rsid w:val="0037322F"/>
    <w:rsid w:val="0037323B"/>
    <w:rsid w:val="00373C2D"/>
    <w:rsid w:val="00374042"/>
    <w:rsid w:val="003742AC"/>
    <w:rsid w:val="00374839"/>
    <w:rsid w:val="003759BA"/>
    <w:rsid w:val="003762E9"/>
    <w:rsid w:val="00376A1A"/>
    <w:rsid w:val="00376B9D"/>
    <w:rsid w:val="00377CE1"/>
    <w:rsid w:val="003807F1"/>
    <w:rsid w:val="00380CEE"/>
    <w:rsid w:val="003815BB"/>
    <w:rsid w:val="00381638"/>
    <w:rsid w:val="0038168D"/>
    <w:rsid w:val="003817E4"/>
    <w:rsid w:val="00382541"/>
    <w:rsid w:val="00383C13"/>
    <w:rsid w:val="00384372"/>
    <w:rsid w:val="00384F45"/>
    <w:rsid w:val="00385112"/>
    <w:rsid w:val="0038531D"/>
    <w:rsid w:val="0038545B"/>
    <w:rsid w:val="00385BF0"/>
    <w:rsid w:val="00385F1A"/>
    <w:rsid w:val="003862AB"/>
    <w:rsid w:val="003865FE"/>
    <w:rsid w:val="00386C8D"/>
    <w:rsid w:val="0038744C"/>
    <w:rsid w:val="003874BE"/>
    <w:rsid w:val="003879D8"/>
    <w:rsid w:val="00387E49"/>
    <w:rsid w:val="00390359"/>
    <w:rsid w:val="0039127E"/>
    <w:rsid w:val="003915EB"/>
    <w:rsid w:val="003920B1"/>
    <w:rsid w:val="00392E94"/>
    <w:rsid w:val="0039320A"/>
    <w:rsid w:val="003935E7"/>
    <w:rsid w:val="0039386A"/>
    <w:rsid w:val="003939FF"/>
    <w:rsid w:val="00393BCB"/>
    <w:rsid w:val="00394001"/>
    <w:rsid w:val="0039438D"/>
    <w:rsid w:val="00395165"/>
    <w:rsid w:val="00395B66"/>
    <w:rsid w:val="00396685"/>
    <w:rsid w:val="00397649"/>
    <w:rsid w:val="00397CC3"/>
    <w:rsid w:val="00397D57"/>
    <w:rsid w:val="003A00F0"/>
    <w:rsid w:val="003A0892"/>
    <w:rsid w:val="003A0E60"/>
    <w:rsid w:val="003A0F25"/>
    <w:rsid w:val="003A0F64"/>
    <w:rsid w:val="003A11A3"/>
    <w:rsid w:val="003A12E6"/>
    <w:rsid w:val="003A16A6"/>
    <w:rsid w:val="003A16FA"/>
    <w:rsid w:val="003A1725"/>
    <w:rsid w:val="003A1C15"/>
    <w:rsid w:val="003A2223"/>
    <w:rsid w:val="003A2638"/>
    <w:rsid w:val="003A2692"/>
    <w:rsid w:val="003A2A0F"/>
    <w:rsid w:val="003A2CFC"/>
    <w:rsid w:val="003A2FCF"/>
    <w:rsid w:val="003A4100"/>
    <w:rsid w:val="003A449F"/>
    <w:rsid w:val="003A45A1"/>
    <w:rsid w:val="003A4B5B"/>
    <w:rsid w:val="003A52F5"/>
    <w:rsid w:val="003A5B0A"/>
    <w:rsid w:val="003A6BAC"/>
    <w:rsid w:val="003A6CFA"/>
    <w:rsid w:val="003A71F2"/>
    <w:rsid w:val="003A723A"/>
    <w:rsid w:val="003A7AEF"/>
    <w:rsid w:val="003A7E7C"/>
    <w:rsid w:val="003A7EF3"/>
    <w:rsid w:val="003B0554"/>
    <w:rsid w:val="003B05BE"/>
    <w:rsid w:val="003B13B9"/>
    <w:rsid w:val="003B159C"/>
    <w:rsid w:val="003B26A4"/>
    <w:rsid w:val="003B2A14"/>
    <w:rsid w:val="003B315D"/>
    <w:rsid w:val="003B33E5"/>
    <w:rsid w:val="003B369F"/>
    <w:rsid w:val="003B36A3"/>
    <w:rsid w:val="003B381F"/>
    <w:rsid w:val="003B3A55"/>
    <w:rsid w:val="003B3C0F"/>
    <w:rsid w:val="003B3EE9"/>
    <w:rsid w:val="003B4985"/>
    <w:rsid w:val="003B4A1F"/>
    <w:rsid w:val="003B5024"/>
    <w:rsid w:val="003B573B"/>
    <w:rsid w:val="003B5A27"/>
    <w:rsid w:val="003B5BE1"/>
    <w:rsid w:val="003B5C09"/>
    <w:rsid w:val="003B5F50"/>
    <w:rsid w:val="003B6346"/>
    <w:rsid w:val="003B6B18"/>
    <w:rsid w:val="003B6B43"/>
    <w:rsid w:val="003B70E0"/>
    <w:rsid w:val="003B7700"/>
    <w:rsid w:val="003B785E"/>
    <w:rsid w:val="003B7FE5"/>
    <w:rsid w:val="003C11C8"/>
    <w:rsid w:val="003C16E6"/>
    <w:rsid w:val="003C1905"/>
    <w:rsid w:val="003C221A"/>
    <w:rsid w:val="003C2425"/>
    <w:rsid w:val="003C2516"/>
    <w:rsid w:val="003C2702"/>
    <w:rsid w:val="003C2D10"/>
    <w:rsid w:val="003C3F5D"/>
    <w:rsid w:val="003C4112"/>
    <w:rsid w:val="003C467F"/>
    <w:rsid w:val="003C471D"/>
    <w:rsid w:val="003C4C4A"/>
    <w:rsid w:val="003C4D0A"/>
    <w:rsid w:val="003C4F5D"/>
    <w:rsid w:val="003C585B"/>
    <w:rsid w:val="003C5D55"/>
    <w:rsid w:val="003C6036"/>
    <w:rsid w:val="003C6EF3"/>
    <w:rsid w:val="003C76CC"/>
    <w:rsid w:val="003C7806"/>
    <w:rsid w:val="003C78B5"/>
    <w:rsid w:val="003C7F8E"/>
    <w:rsid w:val="003D0607"/>
    <w:rsid w:val="003D0723"/>
    <w:rsid w:val="003D0FDB"/>
    <w:rsid w:val="003D109F"/>
    <w:rsid w:val="003D2478"/>
    <w:rsid w:val="003D2DDC"/>
    <w:rsid w:val="003D2FC4"/>
    <w:rsid w:val="003D3279"/>
    <w:rsid w:val="003D33CE"/>
    <w:rsid w:val="003D3866"/>
    <w:rsid w:val="003D3C45"/>
    <w:rsid w:val="003D3C8F"/>
    <w:rsid w:val="003D40F8"/>
    <w:rsid w:val="003D47C1"/>
    <w:rsid w:val="003D4ECB"/>
    <w:rsid w:val="003D5B1F"/>
    <w:rsid w:val="003D5BB1"/>
    <w:rsid w:val="003D5EDF"/>
    <w:rsid w:val="003D6FCA"/>
    <w:rsid w:val="003D7193"/>
    <w:rsid w:val="003D761D"/>
    <w:rsid w:val="003D7625"/>
    <w:rsid w:val="003D7A25"/>
    <w:rsid w:val="003D7DE0"/>
    <w:rsid w:val="003E04AC"/>
    <w:rsid w:val="003E05BD"/>
    <w:rsid w:val="003E072B"/>
    <w:rsid w:val="003E0D27"/>
    <w:rsid w:val="003E0EE3"/>
    <w:rsid w:val="003E0F30"/>
    <w:rsid w:val="003E1382"/>
    <w:rsid w:val="003E1481"/>
    <w:rsid w:val="003E149B"/>
    <w:rsid w:val="003E15FA"/>
    <w:rsid w:val="003E181F"/>
    <w:rsid w:val="003E1D4C"/>
    <w:rsid w:val="003E2653"/>
    <w:rsid w:val="003E33C2"/>
    <w:rsid w:val="003E3A14"/>
    <w:rsid w:val="003E3C4D"/>
    <w:rsid w:val="003E3DF5"/>
    <w:rsid w:val="003E434B"/>
    <w:rsid w:val="003E4A48"/>
    <w:rsid w:val="003E4E8E"/>
    <w:rsid w:val="003E50A3"/>
    <w:rsid w:val="003E55E4"/>
    <w:rsid w:val="003E5D31"/>
    <w:rsid w:val="003E6208"/>
    <w:rsid w:val="003E64C4"/>
    <w:rsid w:val="003E64FD"/>
    <w:rsid w:val="003E6B5A"/>
    <w:rsid w:val="003E6BC9"/>
    <w:rsid w:val="003E74E3"/>
    <w:rsid w:val="003F011C"/>
    <w:rsid w:val="003F0137"/>
    <w:rsid w:val="003F01B0"/>
    <w:rsid w:val="003F0256"/>
    <w:rsid w:val="003F05C7"/>
    <w:rsid w:val="003F0E82"/>
    <w:rsid w:val="003F119B"/>
    <w:rsid w:val="003F1514"/>
    <w:rsid w:val="003F163A"/>
    <w:rsid w:val="003F178D"/>
    <w:rsid w:val="003F1C94"/>
    <w:rsid w:val="003F1CDA"/>
    <w:rsid w:val="003F1F0B"/>
    <w:rsid w:val="003F245C"/>
    <w:rsid w:val="003F2497"/>
    <w:rsid w:val="003F2CD4"/>
    <w:rsid w:val="003F3103"/>
    <w:rsid w:val="003F4198"/>
    <w:rsid w:val="003F41C6"/>
    <w:rsid w:val="003F43C0"/>
    <w:rsid w:val="003F5328"/>
    <w:rsid w:val="003F60C0"/>
    <w:rsid w:val="003F633C"/>
    <w:rsid w:val="003F633D"/>
    <w:rsid w:val="003F68A6"/>
    <w:rsid w:val="003F6BBE"/>
    <w:rsid w:val="003F6E7D"/>
    <w:rsid w:val="003F6ED2"/>
    <w:rsid w:val="003F7221"/>
    <w:rsid w:val="004000E8"/>
    <w:rsid w:val="0040123A"/>
    <w:rsid w:val="00401247"/>
    <w:rsid w:val="00401259"/>
    <w:rsid w:val="004018BA"/>
    <w:rsid w:val="00401BCB"/>
    <w:rsid w:val="00402735"/>
    <w:rsid w:val="0040288A"/>
    <w:rsid w:val="00402E2B"/>
    <w:rsid w:val="004030A7"/>
    <w:rsid w:val="004037A3"/>
    <w:rsid w:val="00403926"/>
    <w:rsid w:val="00403DBB"/>
    <w:rsid w:val="00404311"/>
    <w:rsid w:val="004045F0"/>
    <w:rsid w:val="00404B4B"/>
    <w:rsid w:val="0040512B"/>
    <w:rsid w:val="0040523C"/>
    <w:rsid w:val="0040558C"/>
    <w:rsid w:val="00405B45"/>
    <w:rsid w:val="00405CA5"/>
    <w:rsid w:val="00405E96"/>
    <w:rsid w:val="00406278"/>
    <w:rsid w:val="004069EF"/>
    <w:rsid w:val="00406E22"/>
    <w:rsid w:val="00406F56"/>
    <w:rsid w:val="004071EE"/>
    <w:rsid w:val="00407297"/>
    <w:rsid w:val="0040743C"/>
    <w:rsid w:val="00407452"/>
    <w:rsid w:val="00407460"/>
    <w:rsid w:val="00407463"/>
    <w:rsid w:val="00407508"/>
    <w:rsid w:val="00407CD3"/>
    <w:rsid w:val="00410051"/>
    <w:rsid w:val="00410134"/>
    <w:rsid w:val="00410202"/>
    <w:rsid w:val="00410B72"/>
    <w:rsid w:val="00410C15"/>
    <w:rsid w:val="00410E67"/>
    <w:rsid w:val="00410F18"/>
    <w:rsid w:val="00410FF2"/>
    <w:rsid w:val="004116D8"/>
    <w:rsid w:val="00411965"/>
    <w:rsid w:val="0041263E"/>
    <w:rsid w:val="00412820"/>
    <w:rsid w:val="00412E13"/>
    <w:rsid w:val="00413288"/>
    <w:rsid w:val="00413AAC"/>
    <w:rsid w:val="00413CB4"/>
    <w:rsid w:val="004142B5"/>
    <w:rsid w:val="00415415"/>
    <w:rsid w:val="0041547C"/>
    <w:rsid w:val="0041576E"/>
    <w:rsid w:val="00415856"/>
    <w:rsid w:val="00415AE2"/>
    <w:rsid w:val="00415CFE"/>
    <w:rsid w:val="0041669E"/>
    <w:rsid w:val="00416EC8"/>
    <w:rsid w:val="0041714C"/>
    <w:rsid w:val="00417E76"/>
    <w:rsid w:val="004207EE"/>
    <w:rsid w:val="00421105"/>
    <w:rsid w:val="00421595"/>
    <w:rsid w:val="004227AB"/>
    <w:rsid w:val="00422979"/>
    <w:rsid w:val="00422C2F"/>
    <w:rsid w:val="00422E82"/>
    <w:rsid w:val="00422F98"/>
    <w:rsid w:val="004239AE"/>
    <w:rsid w:val="00424028"/>
    <w:rsid w:val="004242F4"/>
    <w:rsid w:val="0042484F"/>
    <w:rsid w:val="00424C2D"/>
    <w:rsid w:val="0042524E"/>
    <w:rsid w:val="0042546A"/>
    <w:rsid w:val="00425743"/>
    <w:rsid w:val="00425750"/>
    <w:rsid w:val="00426762"/>
    <w:rsid w:val="00427248"/>
    <w:rsid w:val="004272E5"/>
    <w:rsid w:val="004311DF"/>
    <w:rsid w:val="0043134C"/>
    <w:rsid w:val="0043149A"/>
    <w:rsid w:val="00431986"/>
    <w:rsid w:val="00431CCC"/>
    <w:rsid w:val="00431F63"/>
    <w:rsid w:val="004323FC"/>
    <w:rsid w:val="0043269E"/>
    <w:rsid w:val="00433220"/>
    <w:rsid w:val="004336FF"/>
    <w:rsid w:val="00433FC2"/>
    <w:rsid w:val="00434E74"/>
    <w:rsid w:val="004355F8"/>
    <w:rsid w:val="0043585E"/>
    <w:rsid w:val="00435AA5"/>
    <w:rsid w:val="00435AF5"/>
    <w:rsid w:val="00435C6C"/>
    <w:rsid w:val="00435F36"/>
    <w:rsid w:val="00437447"/>
    <w:rsid w:val="0043752A"/>
    <w:rsid w:val="00437BC2"/>
    <w:rsid w:val="00437C66"/>
    <w:rsid w:val="00437DE7"/>
    <w:rsid w:val="00440310"/>
    <w:rsid w:val="004408BD"/>
    <w:rsid w:val="00440B5F"/>
    <w:rsid w:val="00440DC2"/>
    <w:rsid w:val="00440EE9"/>
    <w:rsid w:val="00441475"/>
    <w:rsid w:val="004418DE"/>
    <w:rsid w:val="00441A92"/>
    <w:rsid w:val="004424BC"/>
    <w:rsid w:val="004436AB"/>
    <w:rsid w:val="0044378F"/>
    <w:rsid w:val="004440EC"/>
    <w:rsid w:val="00444403"/>
    <w:rsid w:val="00444431"/>
    <w:rsid w:val="004444D7"/>
    <w:rsid w:val="00444792"/>
    <w:rsid w:val="00444F56"/>
    <w:rsid w:val="00445DCE"/>
    <w:rsid w:val="00445FA0"/>
    <w:rsid w:val="00446488"/>
    <w:rsid w:val="00446749"/>
    <w:rsid w:val="00446B4B"/>
    <w:rsid w:val="004471F5"/>
    <w:rsid w:val="004473A5"/>
    <w:rsid w:val="00447607"/>
    <w:rsid w:val="00447626"/>
    <w:rsid w:val="00447B1C"/>
    <w:rsid w:val="004501D2"/>
    <w:rsid w:val="004501DC"/>
    <w:rsid w:val="00450AF7"/>
    <w:rsid w:val="00450B74"/>
    <w:rsid w:val="00450DD4"/>
    <w:rsid w:val="004517AA"/>
    <w:rsid w:val="00451C61"/>
    <w:rsid w:val="00451EEF"/>
    <w:rsid w:val="00452CAC"/>
    <w:rsid w:val="00453155"/>
    <w:rsid w:val="004536BD"/>
    <w:rsid w:val="004539B6"/>
    <w:rsid w:val="004539C6"/>
    <w:rsid w:val="00453C0A"/>
    <w:rsid w:val="004541F9"/>
    <w:rsid w:val="00454DB3"/>
    <w:rsid w:val="0045578A"/>
    <w:rsid w:val="004561E0"/>
    <w:rsid w:val="004564E0"/>
    <w:rsid w:val="00456A48"/>
    <w:rsid w:val="00456FC4"/>
    <w:rsid w:val="00457565"/>
    <w:rsid w:val="00457B71"/>
    <w:rsid w:val="00457CD9"/>
    <w:rsid w:val="00460601"/>
    <w:rsid w:val="00460721"/>
    <w:rsid w:val="00460746"/>
    <w:rsid w:val="004614A2"/>
    <w:rsid w:val="00461811"/>
    <w:rsid w:val="004619F9"/>
    <w:rsid w:val="00461C75"/>
    <w:rsid w:val="00461EBB"/>
    <w:rsid w:val="004621E8"/>
    <w:rsid w:val="00462850"/>
    <w:rsid w:val="00462C81"/>
    <w:rsid w:val="00462FA5"/>
    <w:rsid w:val="00464042"/>
    <w:rsid w:val="0046430E"/>
    <w:rsid w:val="00464E0F"/>
    <w:rsid w:val="00465F3A"/>
    <w:rsid w:val="0046694A"/>
    <w:rsid w:val="004669E2"/>
    <w:rsid w:val="00466EBC"/>
    <w:rsid w:val="00467392"/>
    <w:rsid w:val="00467930"/>
    <w:rsid w:val="00467B8C"/>
    <w:rsid w:val="00467DF2"/>
    <w:rsid w:val="00470C31"/>
    <w:rsid w:val="00470C4F"/>
    <w:rsid w:val="00470DC1"/>
    <w:rsid w:val="00471963"/>
    <w:rsid w:val="004719C3"/>
    <w:rsid w:val="00471AFC"/>
    <w:rsid w:val="00472D9C"/>
    <w:rsid w:val="004734D0"/>
    <w:rsid w:val="004737F0"/>
    <w:rsid w:val="00473C75"/>
    <w:rsid w:val="00474096"/>
    <w:rsid w:val="004744C0"/>
    <w:rsid w:val="0047525B"/>
    <w:rsid w:val="0047556B"/>
    <w:rsid w:val="00475C6C"/>
    <w:rsid w:val="00476107"/>
    <w:rsid w:val="0047631A"/>
    <w:rsid w:val="004763C5"/>
    <w:rsid w:val="004765C1"/>
    <w:rsid w:val="00476929"/>
    <w:rsid w:val="00477768"/>
    <w:rsid w:val="004778F1"/>
    <w:rsid w:val="00477A66"/>
    <w:rsid w:val="004808FD"/>
    <w:rsid w:val="004821D5"/>
    <w:rsid w:val="00482442"/>
    <w:rsid w:val="004824B0"/>
    <w:rsid w:val="00482AAD"/>
    <w:rsid w:val="00483127"/>
    <w:rsid w:val="00483897"/>
    <w:rsid w:val="004843B1"/>
    <w:rsid w:val="00484649"/>
    <w:rsid w:val="00484CFB"/>
    <w:rsid w:val="004853CE"/>
    <w:rsid w:val="00485A5D"/>
    <w:rsid w:val="0048618E"/>
    <w:rsid w:val="004865E7"/>
    <w:rsid w:val="00487488"/>
    <w:rsid w:val="004877E2"/>
    <w:rsid w:val="0049015D"/>
    <w:rsid w:val="00490604"/>
    <w:rsid w:val="00490A15"/>
    <w:rsid w:val="00490D41"/>
    <w:rsid w:val="00491FBF"/>
    <w:rsid w:val="00492BC5"/>
    <w:rsid w:val="004933EA"/>
    <w:rsid w:val="00493425"/>
    <w:rsid w:val="00493DBE"/>
    <w:rsid w:val="0049472B"/>
    <w:rsid w:val="00494B81"/>
    <w:rsid w:val="00495533"/>
    <w:rsid w:val="0049566A"/>
    <w:rsid w:val="004957EC"/>
    <w:rsid w:val="004963CD"/>
    <w:rsid w:val="00496462"/>
    <w:rsid w:val="004964F1"/>
    <w:rsid w:val="00496624"/>
    <w:rsid w:val="004969FC"/>
    <w:rsid w:val="00496A07"/>
    <w:rsid w:val="00496F4E"/>
    <w:rsid w:val="00497006"/>
    <w:rsid w:val="004973BE"/>
    <w:rsid w:val="00497A74"/>
    <w:rsid w:val="00497DA1"/>
    <w:rsid w:val="004A056F"/>
    <w:rsid w:val="004A155E"/>
    <w:rsid w:val="004A16BC"/>
    <w:rsid w:val="004A170E"/>
    <w:rsid w:val="004A1C33"/>
    <w:rsid w:val="004A2164"/>
    <w:rsid w:val="004A23A2"/>
    <w:rsid w:val="004A2416"/>
    <w:rsid w:val="004A2B94"/>
    <w:rsid w:val="004A3092"/>
    <w:rsid w:val="004A311F"/>
    <w:rsid w:val="004A4510"/>
    <w:rsid w:val="004A4CED"/>
    <w:rsid w:val="004A515A"/>
    <w:rsid w:val="004A52A2"/>
    <w:rsid w:val="004A54CD"/>
    <w:rsid w:val="004A5658"/>
    <w:rsid w:val="004A6952"/>
    <w:rsid w:val="004A6B9D"/>
    <w:rsid w:val="004A7159"/>
    <w:rsid w:val="004A7668"/>
    <w:rsid w:val="004A7694"/>
    <w:rsid w:val="004A7AD8"/>
    <w:rsid w:val="004A7E6E"/>
    <w:rsid w:val="004B014E"/>
    <w:rsid w:val="004B01DD"/>
    <w:rsid w:val="004B033D"/>
    <w:rsid w:val="004B0618"/>
    <w:rsid w:val="004B08CF"/>
    <w:rsid w:val="004B0AB7"/>
    <w:rsid w:val="004B14ED"/>
    <w:rsid w:val="004B20F8"/>
    <w:rsid w:val="004B2E80"/>
    <w:rsid w:val="004B31AC"/>
    <w:rsid w:val="004B3672"/>
    <w:rsid w:val="004B3EF9"/>
    <w:rsid w:val="004B3F31"/>
    <w:rsid w:val="004B409C"/>
    <w:rsid w:val="004B6327"/>
    <w:rsid w:val="004B676B"/>
    <w:rsid w:val="004B70A5"/>
    <w:rsid w:val="004B75D1"/>
    <w:rsid w:val="004B7821"/>
    <w:rsid w:val="004B7BFD"/>
    <w:rsid w:val="004B7C0C"/>
    <w:rsid w:val="004B7CA2"/>
    <w:rsid w:val="004C0045"/>
    <w:rsid w:val="004C01DC"/>
    <w:rsid w:val="004C0486"/>
    <w:rsid w:val="004C04EF"/>
    <w:rsid w:val="004C0D60"/>
    <w:rsid w:val="004C1682"/>
    <w:rsid w:val="004C1ABA"/>
    <w:rsid w:val="004C257E"/>
    <w:rsid w:val="004C28A2"/>
    <w:rsid w:val="004C2E9F"/>
    <w:rsid w:val="004C2F5B"/>
    <w:rsid w:val="004C2FCC"/>
    <w:rsid w:val="004C315B"/>
    <w:rsid w:val="004C3898"/>
    <w:rsid w:val="004C41EF"/>
    <w:rsid w:val="004C4904"/>
    <w:rsid w:val="004C4DA7"/>
    <w:rsid w:val="004C4E6A"/>
    <w:rsid w:val="004C4FA9"/>
    <w:rsid w:val="004C5898"/>
    <w:rsid w:val="004C5E66"/>
    <w:rsid w:val="004C6355"/>
    <w:rsid w:val="004C6A37"/>
    <w:rsid w:val="004C6CB7"/>
    <w:rsid w:val="004C6CEE"/>
    <w:rsid w:val="004C6DE7"/>
    <w:rsid w:val="004C73F2"/>
    <w:rsid w:val="004C755C"/>
    <w:rsid w:val="004C7A1D"/>
    <w:rsid w:val="004D0121"/>
    <w:rsid w:val="004D021E"/>
    <w:rsid w:val="004D146D"/>
    <w:rsid w:val="004D1A6A"/>
    <w:rsid w:val="004D1C02"/>
    <w:rsid w:val="004D2003"/>
    <w:rsid w:val="004D2209"/>
    <w:rsid w:val="004D276F"/>
    <w:rsid w:val="004D2AF0"/>
    <w:rsid w:val="004D2C5B"/>
    <w:rsid w:val="004D2CD3"/>
    <w:rsid w:val="004D3045"/>
    <w:rsid w:val="004D3070"/>
    <w:rsid w:val="004D36B1"/>
    <w:rsid w:val="004D3D8D"/>
    <w:rsid w:val="004D4C97"/>
    <w:rsid w:val="004D4FB4"/>
    <w:rsid w:val="004D57E5"/>
    <w:rsid w:val="004D5BF9"/>
    <w:rsid w:val="004D7B79"/>
    <w:rsid w:val="004D7E92"/>
    <w:rsid w:val="004D7EBD"/>
    <w:rsid w:val="004E0434"/>
    <w:rsid w:val="004E08E1"/>
    <w:rsid w:val="004E0903"/>
    <w:rsid w:val="004E0ABB"/>
    <w:rsid w:val="004E1283"/>
    <w:rsid w:val="004E162A"/>
    <w:rsid w:val="004E1675"/>
    <w:rsid w:val="004E1B2E"/>
    <w:rsid w:val="004E1FE5"/>
    <w:rsid w:val="004E24CC"/>
    <w:rsid w:val="004E25F2"/>
    <w:rsid w:val="004E2680"/>
    <w:rsid w:val="004E28F9"/>
    <w:rsid w:val="004E29DA"/>
    <w:rsid w:val="004E2F82"/>
    <w:rsid w:val="004E34E7"/>
    <w:rsid w:val="004E3AC0"/>
    <w:rsid w:val="004E4013"/>
    <w:rsid w:val="004E462E"/>
    <w:rsid w:val="004E4678"/>
    <w:rsid w:val="004E4991"/>
    <w:rsid w:val="004E4AC9"/>
    <w:rsid w:val="004E4F2C"/>
    <w:rsid w:val="004E4F76"/>
    <w:rsid w:val="004E56DC"/>
    <w:rsid w:val="004E5746"/>
    <w:rsid w:val="004E60F2"/>
    <w:rsid w:val="004E6A78"/>
    <w:rsid w:val="004E6C24"/>
    <w:rsid w:val="004E6D4B"/>
    <w:rsid w:val="004E734C"/>
    <w:rsid w:val="004E7438"/>
    <w:rsid w:val="004E76F4"/>
    <w:rsid w:val="004E78DB"/>
    <w:rsid w:val="004F018D"/>
    <w:rsid w:val="004F0501"/>
    <w:rsid w:val="004F05AA"/>
    <w:rsid w:val="004F064E"/>
    <w:rsid w:val="004F0B4E"/>
    <w:rsid w:val="004F0B6C"/>
    <w:rsid w:val="004F124A"/>
    <w:rsid w:val="004F2078"/>
    <w:rsid w:val="004F210A"/>
    <w:rsid w:val="004F2507"/>
    <w:rsid w:val="004F2AE0"/>
    <w:rsid w:val="004F4200"/>
    <w:rsid w:val="004F4435"/>
    <w:rsid w:val="004F48F7"/>
    <w:rsid w:val="004F4931"/>
    <w:rsid w:val="004F4AFB"/>
    <w:rsid w:val="004F4DA3"/>
    <w:rsid w:val="004F5AC4"/>
    <w:rsid w:val="004F5E9A"/>
    <w:rsid w:val="004F631E"/>
    <w:rsid w:val="004F6B70"/>
    <w:rsid w:val="004F742C"/>
    <w:rsid w:val="004F75DB"/>
    <w:rsid w:val="004F7717"/>
    <w:rsid w:val="004F7CF6"/>
    <w:rsid w:val="005003DC"/>
    <w:rsid w:val="00500988"/>
    <w:rsid w:val="00500BC2"/>
    <w:rsid w:val="00501082"/>
    <w:rsid w:val="005016E6"/>
    <w:rsid w:val="005017C9"/>
    <w:rsid w:val="00501990"/>
    <w:rsid w:val="0050221A"/>
    <w:rsid w:val="00502276"/>
    <w:rsid w:val="005024C2"/>
    <w:rsid w:val="00502A17"/>
    <w:rsid w:val="00502F34"/>
    <w:rsid w:val="00503108"/>
    <w:rsid w:val="00503277"/>
    <w:rsid w:val="005035B7"/>
    <w:rsid w:val="0050379C"/>
    <w:rsid w:val="00504146"/>
    <w:rsid w:val="005049A5"/>
    <w:rsid w:val="00505423"/>
    <w:rsid w:val="0050628F"/>
    <w:rsid w:val="00506557"/>
    <w:rsid w:val="00506678"/>
    <w:rsid w:val="00506764"/>
    <w:rsid w:val="0050677A"/>
    <w:rsid w:val="005074E5"/>
    <w:rsid w:val="00507671"/>
    <w:rsid w:val="0051067E"/>
    <w:rsid w:val="005107B4"/>
    <w:rsid w:val="005108D8"/>
    <w:rsid w:val="00511164"/>
    <w:rsid w:val="005116F9"/>
    <w:rsid w:val="0051199C"/>
    <w:rsid w:val="00511BFF"/>
    <w:rsid w:val="005121FE"/>
    <w:rsid w:val="00512571"/>
    <w:rsid w:val="00512E79"/>
    <w:rsid w:val="00512FD4"/>
    <w:rsid w:val="00513242"/>
    <w:rsid w:val="005132EA"/>
    <w:rsid w:val="005133FA"/>
    <w:rsid w:val="00513499"/>
    <w:rsid w:val="0051381B"/>
    <w:rsid w:val="00513CBF"/>
    <w:rsid w:val="00514B37"/>
    <w:rsid w:val="00514C8B"/>
    <w:rsid w:val="00514CF8"/>
    <w:rsid w:val="005150B5"/>
    <w:rsid w:val="005153A7"/>
    <w:rsid w:val="005153C8"/>
    <w:rsid w:val="0051595C"/>
    <w:rsid w:val="0051690D"/>
    <w:rsid w:val="00517725"/>
    <w:rsid w:val="0051789C"/>
    <w:rsid w:val="005178BC"/>
    <w:rsid w:val="00520327"/>
    <w:rsid w:val="005207D9"/>
    <w:rsid w:val="0052119C"/>
    <w:rsid w:val="005215D8"/>
    <w:rsid w:val="00521780"/>
    <w:rsid w:val="005219CF"/>
    <w:rsid w:val="00521CAF"/>
    <w:rsid w:val="00521DA4"/>
    <w:rsid w:val="00521EBB"/>
    <w:rsid w:val="00522248"/>
    <w:rsid w:val="0052313A"/>
    <w:rsid w:val="00523CD1"/>
    <w:rsid w:val="00523D37"/>
    <w:rsid w:val="005246E5"/>
    <w:rsid w:val="00524A59"/>
    <w:rsid w:val="00524AC7"/>
    <w:rsid w:val="00525315"/>
    <w:rsid w:val="00525439"/>
    <w:rsid w:val="00526167"/>
    <w:rsid w:val="0052616B"/>
    <w:rsid w:val="00526186"/>
    <w:rsid w:val="00526998"/>
    <w:rsid w:val="00526B0A"/>
    <w:rsid w:val="00527463"/>
    <w:rsid w:val="005300DF"/>
    <w:rsid w:val="00530281"/>
    <w:rsid w:val="00530B45"/>
    <w:rsid w:val="00531215"/>
    <w:rsid w:val="005314A7"/>
    <w:rsid w:val="005317B9"/>
    <w:rsid w:val="00532096"/>
    <w:rsid w:val="005321B3"/>
    <w:rsid w:val="00532A84"/>
    <w:rsid w:val="00533498"/>
    <w:rsid w:val="005338D0"/>
    <w:rsid w:val="00533977"/>
    <w:rsid w:val="00533EA0"/>
    <w:rsid w:val="00534168"/>
    <w:rsid w:val="00534459"/>
    <w:rsid w:val="00534B59"/>
    <w:rsid w:val="005350B8"/>
    <w:rsid w:val="005355E8"/>
    <w:rsid w:val="00535A40"/>
    <w:rsid w:val="00536759"/>
    <w:rsid w:val="00536D1C"/>
    <w:rsid w:val="00536FF6"/>
    <w:rsid w:val="00537AA2"/>
    <w:rsid w:val="00537C62"/>
    <w:rsid w:val="00540091"/>
    <w:rsid w:val="0054018A"/>
    <w:rsid w:val="005402C0"/>
    <w:rsid w:val="00540AAE"/>
    <w:rsid w:val="00541020"/>
    <w:rsid w:val="00541172"/>
    <w:rsid w:val="005418FC"/>
    <w:rsid w:val="00541DD6"/>
    <w:rsid w:val="00542206"/>
    <w:rsid w:val="0054238A"/>
    <w:rsid w:val="00542897"/>
    <w:rsid w:val="00542899"/>
    <w:rsid w:val="00542A81"/>
    <w:rsid w:val="0054302C"/>
    <w:rsid w:val="005432AB"/>
    <w:rsid w:val="0054355D"/>
    <w:rsid w:val="00543A68"/>
    <w:rsid w:val="00543AF9"/>
    <w:rsid w:val="00544824"/>
    <w:rsid w:val="00545492"/>
    <w:rsid w:val="00545CBE"/>
    <w:rsid w:val="00546392"/>
    <w:rsid w:val="005465AF"/>
    <w:rsid w:val="00546970"/>
    <w:rsid w:val="00546D31"/>
    <w:rsid w:val="00546D5A"/>
    <w:rsid w:val="005471C5"/>
    <w:rsid w:val="00547A1B"/>
    <w:rsid w:val="00550001"/>
    <w:rsid w:val="005500B0"/>
    <w:rsid w:val="00550814"/>
    <w:rsid w:val="005509A0"/>
    <w:rsid w:val="00551007"/>
    <w:rsid w:val="005517F4"/>
    <w:rsid w:val="005518BD"/>
    <w:rsid w:val="00551E54"/>
    <w:rsid w:val="00551FE1"/>
    <w:rsid w:val="005528EC"/>
    <w:rsid w:val="00552D51"/>
    <w:rsid w:val="00553221"/>
    <w:rsid w:val="00553377"/>
    <w:rsid w:val="0055357E"/>
    <w:rsid w:val="00553598"/>
    <w:rsid w:val="00553DD6"/>
    <w:rsid w:val="00553E17"/>
    <w:rsid w:val="00553EB3"/>
    <w:rsid w:val="005545B8"/>
    <w:rsid w:val="00554D4D"/>
    <w:rsid w:val="00554E19"/>
    <w:rsid w:val="00555993"/>
    <w:rsid w:val="00556504"/>
    <w:rsid w:val="00556E14"/>
    <w:rsid w:val="005575D5"/>
    <w:rsid w:val="00560280"/>
    <w:rsid w:val="00560304"/>
    <w:rsid w:val="0056121F"/>
    <w:rsid w:val="00561658"/>
    <w:rsid w:val="005617CF"/>
    <w:rsid w:val="00561C13"/>
    <w:rsid w:val="00561D14"/>
    <w:rsid w:val="00561D43"/>
    <w:rsid w:val="005620E7"/>
    <w:rsid w:val="005623B3"/>
    <w:rsid w:val="00562990"/>
    <w:rsid w:val="00562A71"/>
    <w:rsid w:val="00562EB7"/>
    <w:rsid w:val="00563697"/>
    <w:rsid w:val="00563AEB"/>
    <w:rsid w:val="0056579B"/>
    <w:rsid w:val="00565E6C"/>
    <w:rsid w:val="005669D3"/>
    <w:rsid w:val="00566BBF"/>
    <w:rsid w:val="00566C9A"/>
    <w:rsid w:val="005671AD"/>
    <w:rsid w:val="00567664"/>
    <w:rsid w:val="00567F21"/>
    <w:rsid w:val="00567F55"/>
    <w:rsid w:val="0057029E"/>
    <w:rsid w:val="005705C3"/>
    <w:rsid w:val="00570BE9"/>
    <w:rsid w:val="00570DAC"/>
    <w:rsid w:val="00570F73"/>
    <w:rsid w:val="00570F99"/>
    <w:rsid w:val="005713F2"/>
    <w:rsid w:val="00571A63"/>
    <w:rsid w:val="00572450"/>
    <w:rsid w:val="00572505"/>
    <w:rsid w:val="00572656"/>
    <w:rsid w:val="0057277C"/>
    <w:rsid w:val="00573663"/>
    <w:rsid w:val="00573C5A"/>
    <w:rsid w:val="0057412A"/>
    <w:rsid w:val="00574366"/>
    <w:rsid w:val="00574915"/>
    <w:rsid w:val="00574B49"/>
    <w:rsid w:val="0057509A"/>
    <w:rsid w:val="00575394"/>
    <w:rsid w:val="0057575D"/>
    <w:rsid w:val="00575B0F"/>
    <w:rsid w:val="00576006"/>
    <w:rsid w:val="005763CF"/>
    <w:rsid w:val="00576627"/>
    <w:rsid w:val="005767E5"/>
    <w:rsid w:val="005772F6"/>
    <w:rsid w:val="00577BB1"/>
    <w:rsid w:val="0058169C"/>
    <w:rsid w:val="0058172D"/>
    <w:rsid w:val="00581F3E"/>
    <w:rsid w:val="0058234F"/>
    <w:rsid w:val="00582809"/>
    <w:rsid w:val="00582C50"/>
    <w:rsid w:val="00582E08"/>
    <w:rsid w:val="00582E97"/>
    <w:rsid w:val="00582FEB"/>
    <w:rsid w:val="00583474"/>
    <w:rsid w:val="00583C22"/>
    <w:rsid w:val="00583C62"/>
    <w:rsid w:val="00584529"/>
    <w:rsid w:val="00584668"/>
    <w:rsid w:val="00585462"/>
    <w:rsid w:val="00585911"/>
    <w:rsid w:val="00586FEE"/>
    <w:rsid w:val="0058704B"/>
    <w:rsid w:val="0058798C"/>
    <w:rsid w:val="005900FA"/>
    <w:rsid w:val="00590167"/>
    <w:rsid w:val="005901CF"/>
    <w:rsid w:val="00590855"/>
    <w:rsid w:val="00591403"/>
    <w:rsid w:val="00591ADF"/>
    <w:rsid w:val="00591C56"/>
    <w:rsid w:val="00591D01"/>
    <w:rsid w:val="00591F85"/>
    <w:rsid w:val="0059346F"/>
    <w:rsid w:val="005935A4"/>
    <w:rsid w:val="005946D9"/>
    <w:rsid w:val="0059484A"/>
    <w:rsid w:val="005948C2"/>
    <w:rsid w:val="0059525F"/>
    <w:rsid w:val="00595378"/>
    <w:rsid w:val="005955D9"/>
    <w:rsid w:val="00595B60"/>
    <w:rsid w:val="00595DCA"/>
    <w:rsid w:val="005966DF"/>
    <w:rsid w:val="00596BF0"/>
    <w:rsid w:val="00597152"/>
    <w:rsid w:val="0059779B"/>
    <w:rsid w:val="005A0A0F"/>
    <w:rsid w:val="005A1ED4"/>
    <w:rsid w:val="005A209A"/>
    <w:rsid w:val="005A28A3"/>
    <w:rsid w:val="005A2941"/>
    <w:rsid w:val="005A297B"/>
    <w:rsid w:val="005A2AC4"/>
    <w:rsid w:val="005A2D3E"/>
    <w:rsid w:val="005A2DB9"/>
    <w:rsid w:val="005A39A4"/>
    <w:rsid w:val="005A3F97"/>
    <w:rsid w:val="005A4E2F"/>
    <w:rsid w:val="005A4EE2"/>
    <w:rsid w:val="005A519F"/>
    <w:rsid w:val="005A571B"/>
    <w:rsid w:val="005A6354"/>
    <w:rsid w:val="005A64F1"/>
    <w:rsid w:val="005A662D"/>
    <w:rsid w:val="005A6A3F"/>
    <w:rsid w:val="005A74A1"/>
    <w:rsid w:val="005A7915"/>
    <w:rsid w:val="005B0DD3"/>
    <w:rsid w:val="005B17CD"/>
    <w:rsid w:val="005B1A6F"/>
    <w:rsid w:val="005B2C89"/>
    <w:rsid w:val="005B2E45"/>
    <w:rsid w:val="005B3481"/>
    <w:rsid w:val="005B35D7"/>
    <w:rsid w:val="005B3909"/>
    <w:rsid w:val="005B392A"/>
    <w:rsid w:val="005B39F7"/>
    <w:rsid w:val="005B3AA3"/>
    <w:rsid w:val="005B421F"/>
    <w:rsid w:val="005B45DE"/>
    <w:rsid w:val="005B46A5"/>
    <w:rsid w:val="005B4C1E"/>
    <w:rsid w:val="005B5C93"/>
    <w:rsid w:val="005B613B"/>
    <w:rsid w:val="005B6F83"/>
    <w:rsid w:val="005B7A0C"/>
    <w:rsid w:val="005C0A33"/>
    <w:rsid w:val="005C113B"/>
    <w:rsid w:val="005C1E43"/>
    <w:rsid w:val="005C2797"/>
    <w:rsid w:val="005C29A8"/>
    <w:rsid w:val="005C2D16"/>
    <w:rsid w:val="005C2ED9"/>
    <w:rsid w:val="005C31DE"/>
    <w:rsid w:val="005C33E1"/>
    <w:rsid w:val="005C38FF"/>
    <w:rsid w:val="005C3FC9"/>
    <w:rsid w:val="005C4245"/>
    <w:rsid w:val="005C4532"/>
    <w:rsid w:val="005C4569"/>
    <w:rsid w:val="005C495F"/>
    <w:rsid w:val="005C557E"/>
    <w:rsid w:val="005C58D4"/>
    <w:rsid w:val="005C61F6"/>
    <w:rsid w:val="005C63AE"/>
    <w:rsid w:val="005C6548"/>
    <w:rsid w:val="005C6D8A"/>
    <w:rsid w:val="005C6EAF"/>
    <w:rsid w:val="005C74FB"/>
    <w:rsid w:val="005D0806"/>
    <w:rsid w:val="005D080A"/>
    <w:rsid w:val="005D0A7C"/>
    <w:rsid w:val="005D0E89"/>
    <w:rsid w:val="005D1602"/>
    <w:rsid w:val="005D1627"/>
    <w:rsid w:val="005D17F9"/>
    <w:rsid w:val="005D2963"/>
    <w:rsid w:val="005D2EFF"/>
    <w:rsid w:val="005D304C"/>
    <w:rsid w:val="005D382E"/>
    <w:rsid w:val="005D3A41"/>
    <w:rsid w:val="005D439C"/>
    <w:rsid w:val="005D472A"/>
    <w:rsid w:val="005D4766"/>
    <w:rsid w:val="005D528E"/>
    <w:rsid w:val="005D542C"/>
    <w:rsid w:val="005D57E8"/>
    <w:rsid w:val="005D5B2A"/>
    <w:rsid w:val="005D5D93"/>
    <w:rsid w:val="005D5DB5"/>
    <w:rsid w:val="005D610B"/>
    <w:rsid w:val="005D72CB"/>
    <w:rsid w:val="005D7561"/>
    <w:rsid w:val="005D76E4"/>
    <w:rsid w:val="005D775D"/>
    <w:rsid w:val="005D7E6C"/>
    <w:rsid w:val="005E07ED"/>
    <w:rsid w:val="005E1C98"/>
    <w:rsid w:val="005E2259"/>
    <w:rsid w:val="005E2534"/>
    <w:rsid w:val="005E385F"/>
    <w:rsid w:val="005E3997"/>
    <w:rsid w:val="005E3DE7"/>
    <w:rsid w:val="005E3EEB"/>
    <w:rsid w:val="005E47AE"/>
    <w:rsid w:val="005E5197"/>
    <w:rsid w:val="005E53B0"/>
    <w:rsid w:val="005E5B81"/>
    <w:rsid w:val="005E6250"/>
    <w:rsid w:val="005E72E7"/>
    <w:rsid w:val="005E755A"/>
    <w:rsid w:val="005E7FA1"/>
    <w:rsid w:val="005F062F"/>
    <w:rsid w:val="005F14A2"/>
    <w:rsid w:val="005F164E"/>
    <w:rsid w:val="005F1793"/>
    <w:rsid w:val="005F19E3"/>
    <w:rsid w:val="005F1C77"/>
    <w:rsid w:val="005F2A0F"/>
    <w:rsid w:val="005F2CB1"/>
    <w:rsid w:val="005F3025"/>
    <w:rsid w:val="005F306C"/>
    <w:rsid w:val="005F3666"/>
    <w:rsid w:val="005F3F5D"/>
    <w:rsid w:val="005F423C"/>
    <w:rsid w:val="005F4627"/>
    <w:rsid w:val="005F4ED8"/>
    <w:rsid w:val="005F5246"/>
    <w:rsid w:val="005F5616"/>
    <w:rsid w:val="005F59B6"/>
    <w:rsid w:val="005F5E2D"/>
    <w:rsid w:val="005F618C"/>
    <w:rsid w:val="005F67C8"/>
    <w:rsid w:val="005F686F"/>
    <w:rsid w:val="005F6A5D"/>
    <w:rsid w:val="005F70BD"/>
    <w:rsid w:val="005F7934"/>
    <w:rsid w:val="005F7943"/>
    <w:rsid w:val="0060080E"/>
    <w:rsid w:val="0060082B"/>
    <w:rsid w:val="00600BB2"/>
    <w:rsid w:val="00601161"/>
    <w:rsid w:val="00601515"/>
    <w:rsid w:val="0060179E"/>
    <w:rsid w:val="006021C1"/>
    <w:rsid w:val="006026A1"/>
    <w:rsid w:val="0060283C"/>
    <w:rsid w:val="00603D39"/>
    <w:rsid w:val="00604443"/>
    <w:rsid w:val="00604BA5"/>
    <w:rsid w:val="00604F14"/>
    <w:rsid w:val="00604F9E"/>
    <w:rsid w:val="00605391"/>
    <w:rsid w:val="0060539F"/>
    <w:rsid w:val="00605732"/>
    <w:rsid w:val="00605A32"/>
    <w:rsid w:val="00605F62"/>
    <w:rsid w:val="00606360"/>
    <w:rsid w:val="006063CC"/>
    <w:rsid w:val="00606643"/>
    <w:rsid w:val="00607677"/>
    <w:rsid w:val="00607BB5"/>
    <w:rsid w:val="00610361"/>
    <w:rsid w:val="00610417"/>
    <w:rsid w:val="00610612"/>
    <w:rsid w:val="0061079C"/>
    <w:rsid w:val="00610A0E"/>
    <w:rsid w:val="00610EC4"/>
    <w:rsid w:val="006115ED"/>
    <w:rsid w:val="00611A89"/>
    <w:rsid w:val="00611B83"/>
    <w:rsid w:val="0061206D"/>
    <w:rsid w:val="00612756"/>
    <w:rsid w:val="00612775"/>
    <w:rsid w:val="00612CBC"/>
    <w:rsid w:val="00613257"/>
    <w:rsid w:val="00613299"/>
    <w:rsid w:val="006137D4"/>
    <w:rsid w:val="00613A70"/>
    <w:rsid w:val="006148F5"/>
    <w:rsid w:val="0061569B"/>
    <w:rsid w:val="00615721"/>
    <w:rsid w:val="00616485"/>
    <w:rsid w:val="0061679E"/>
    <w:rsid w:val="006169D7"/>
    <w:rsid w:val="00616CC6"/>
    <w:rsid w:val="006175CD"/>
    <w:rsid w:val="00620688"/>
    <w:rsid w:val="00620A71"/>
    <w:rsid w:val="00620B43"/>
    <w:rsid w:val="00620D75"/>
    <w:rsid w:val="00620D80"/>
    <w:rsid w:val="00620E59"/>
    <w:rsid w:val="0062119F"/>
    <w:rsid w:val="00621341"/>
    <w:rsid w:val="00621559"/>
    <w:rsid w:val="00622545"/>
    <w:rsid w:val="0062297C"/>
    <w:rsid w:val="00622BDB"/>
    <w:rsid w:val="00622FBF"/>
    <w:rsid w:val="006234A6"/>
    <w:rsid w:val="006235E2"/>
    <w:rsid w:val="006238C6"/>
    <w:rsid w:val="00623E55"/>
    <w:rsid w:val="00623E78"/>
    <w:rsid w:val="00624246"/>
    <w:rsid w:val="0062428A"/>
    <w:rsid w:val="006243C3"/>
    <w:rsid w:val="00624B8A"/>
    <w:rsid w:val="00624CB1"/>
    <w:rsid w:val="00624D23"/>
    <w:rsid w:val="0062523C"/>
    <w:rsid w:val="00625396"/>
    <w:rsid w:val="006254F5"/>
    <w:rsid w:val="006259A6"/>
    <w:rsid w:val="00626337"/>
    <w:rsid w:val="006268AF"/>
    <w:rsid w:val="006268C6"/>
    <w:rsid w:val="00626BCE"/>
    <w:rsid w:val="00626E34"/>
    <w:rsid w:val="0062725B"/>
    <w:rsid w:val="006273B1"/>
    <w:rsid w:val="0062780F"/>
    <w:rsid w:val="00630001"/>
    <w:rsid w:val="006304EA"/>
    <w:rsid w:val="00630780"/>
    <w:rsid w:val="00630837"/>
    <w:rsid w:val="00631012"/>
    <w:rsid w:val="006311B3"/>
    <w:rsid w:val="00631345"/>
    <w:rsid w:val="00631521"/>
    <w:rsid w:val="0063157F"/>
    <w:rsid w:val="00631D00"/>
    <w:rsid w:val="006326B6"/>
    <w:rsid w:val="0063284C"/>
    <w:rsid w:val="00632EA7"/>
    <w:rsid w:val="0063320E"/>
    <w:rsid w:val="0063337E"/>
    <w:rsid w:val="0063340A"/>
    <w:rsid w:val="006336AC"/>
    <w:rsid w:val="00633D83"/>
    <w:rsid w:val="006353F5"/>
    <w:rsid w:val="0063541F"/>
    <w:rsid w:val="006355C2"/>
    <w:rsid w:val="006361C1"/>
    <w:rsid w:val="00636398"/>
    <w:rsid w:val="006368D3"/>
    <w:rsid w:val="0063753A"/>
    <w:rsid w:val="006375C6"/>
    <w:rsid w:val="006377EC"/>
    <w:rsid w:val="00640009"/>
    <w:rsid w:val="006400C7"/>
    <w:rsid w:val="00640116"/>
    <w:rsid w:val="00640133"/>
    <w:rsid w:val="00640191"/>
    <w:rsid w:val="006401D0"/>
    <w:rsid w:val="006407EF"/>
    <w:rsid w:val="00640CEE"/>
    <w:rsid w:val="00641351"/>
    <w:rsid w:val="0064151F"/>
    <w:rsid w:val="00641533"/>
    <w:rsid w:val="00641A44"/>
    <w:rsid w:val="0064208D"/>
    <w:rsid w:val="006421E2"/>
    <w:rsid w:val="006427F5"/>
    <w:rsid w:val="00642DA2"/>
    <w:rsid w:val="0064345C"/>
    <w:rsid w:val="00643475"/>
    <w:rsid w:val="006435B8"/>
    <w:rsid w:val="0064396A"/>
    <w:rsid w:val="00643A60"/>
    <w:rsid w:val="00643B57"/>
    <w:rsid w:val="0064404C"/>
    <w:rsid w:val="00644E24"/>
    <w:rsid w:val="00645250"/>
    <w:rsid w:val="00645F60"/>
    <w:rsid w:val="0064624E"/>
    <w:rsid w:val="0064641E"/>
    <w:rsid w:val="006464DF"/>
    <w:rsid w:val="00647230"/>
    <w:rsid w:val="006502B3"/>
    <w:rsid w:val="00650AB9"/>
    <w:rsid w:val="00650EEB"/>
    <w:rsid w:val="00651227"/>
    <w:rsid w:val="00651439"/>
    <w:rsid w:val="00651D89"/>
    <w:rsid w:val="00651E42"/>
    <w:rsid w:val="0065228D"/>
    <w:rsid w:val="006527FB"/>
    <w:rsid w:val="00652FFC"/>
    <w:rsid w:val="00653162"/>
    <w:rsid w:val="00653583"/>
    <w:rsid w:val="00653B2B"/>
    <w:rsid w:val="00654221"/>
    <w:rsid w:val="00655733"/>
    <w:rsid w:val="00655751"/>
    <w:rsid w:val="00655ACD"/>
    <w:rsid w:val="00655F1C"/>
    <w:rsid w:val="00655FC0"/>
    <w:rsid w:val="0065609B"/>
    <w:rsid w:val="00656A92"/>
    <w:rsid w:val="00656AE0"/>
    <w:rsid w:val="00656DDE"/>
    <w:rsid w:val="00657E56"/>
    <w:rsid w:val="00657F22"/>
    <w:rsid w:val="0066011D"/>
    <w:rsid w:val="006601C6"/>
    <w:rsid w:val="006607C0"/>
    <w:rsid w:val="006613A6"/>
    <w:rsid w:val="00661B2D"/>
    <w:rsid w:val="00661BCA"/>
    <w:rsid w:val="006623DD"/>
    <w:rsid w:val="006627A2"/>
    <w:rsid w:val="00662F83"/>
    <w:rsid w:val="006633D7"/>
    <w:rsid w:val="006634E6"/>
    <w:rsid w:val="0066359C"/>
    <w:rsid w:val="00663BD2"/>
    <w:rsid w:val="00663BF2"/>
    <w:rsid w:val="00663C2D"/>
    <w:rsid w:val="00663E40"/>
    <w:rsid w:val="00663FA1"/>
    <w:rsid w:val="00664A3A"/>
    <w:rsid w:val="006655EE"/>
    <w:rsid w:val="006667EE"/>
    <w:rsid w:val="006669B6"/>
    <w:rsid w:val="00666BFB"/>
    <w:rsid w:val="00666E03"/>
    <w:rsid w:val="0066738B"/>
    <w:rsid w:val="00667B8D"/>
    <w:rsid w:val="00667EE7"/>
    <w:rsid w:val="00670237"/>
    <w:rsid w:val="00670922"/>
    <w:rsid w:val="00670BE1"/>
    <w:rsid w:val="00670E9F"/>
    <w:rsid w:val="00671547"/>
    <w:rsid w:val="00671582"/>
    <w:rsid w:val="0067218F"/>
    <w:rsid w:val="00672267"/>
    <w:rsid w:val="006722F9"/>
    <w:rsid w:val="00672814"/>
    <w:rsid w:val="00672B38"/>
    <w:rsid w:val="00672CCE"/>
    <w:rsid w:val="00672F99"/>
    <w:rsid w:val="00672F9A"/>
    <w:rsid w:val="00673202"/>
    <w:rsid w:val="006741D6"/>
    <w:rsid w:val="006741F2"/>
    <w:rsid w:val="006746F9"/>
    <w:rsid w:val="00674CC3"/>
    <w:rsid w:val="00675C72"/>
    <w:rsid w:val="00676901"/>
    <w:rsid w:val="0067719C"/>
    <w:rsid w:val="006771F9"/>
    <w:rsid w:val="0067767A"/>
    <w:rsid w:val="006776A7"/>
    <w:rsid w:val="006776D7"/>
    <w:rsid w:val="006777B6"/>
    <w:rsid w:val="00680143"/>
    <w:rsid w:val="006801D5"/>
    <w:rsid w:val="0068021F"/>
    <w:rsid w:val="00680925"/>
    <w:rsid w:val="00680D2B"/>
    <w:rsid w:val="00681003"/>
    <w:rsid w:val="0068175D"/>
    <w:rsid w:val="006817C9"/>
    <w:rsid w:val="00681C68"/>
    <w:rsid w:val="006821D2"/>
    <w:rsid w:val="00682331"/>
    <w:rsid w:val="00682A5C"/>
    <w:rsid w:val="00682B50"/>
    <w:rsid w:val="00682E80"/>
    <w:rsid w:val="00682EA0"/>
    <w:rsid w:val="00683094"/>
    <w:rsid w:val="00683ECE"/>
    <w:rsid w:val="00683FC1"/>
    <w:rsid w:val="00684823"/>
    <w:rsid w:val="00684B5D"/>
    <w:rsid w:val="00684D0F"/>
    <w:rsid w:val="00684D7B"/>
    <w:rsid w:val="0068510F"/>
    <w:rsid w:val="00685459"/>
    <w:rsid w:val="006854DF"/>
    <w:rsid w:val="006864F9"/>
    <w:rsid w:val="00686BEA"/>
    <w:rsid w:val="006874FF"/>
    <w:rsid w:val="006902B3"/>
    <w:rsid w:val="0069099B"/>
    <w:rsid w:val="00691D35"/>
    <w:rsid w:val="00691FFC"/>
    <w:rsid w:val="00692288"/>
    <w:rsid w:val="00692947"/>
    <w:rsid w:val="00692B5B"/>
    <w:rsid w:val="00692C2A"/>
    <w:rsid w:val="00693420"/>
    <w:rsid w:val="00693EE0"/>
    <w:rsid w:val="0069452C"/>
    <w:rsid w:val="00694CE9"/>
    <w:rsid w:val="006956A6"/>
    <w:rsid w:val="0069589F"/>
    <w:rsid w:val="00695BA8"/>
    <w:rsid w:val="00695FC2"/>
    <w:rsid w:val="0069601D"/>
    <w:rsid w:val="00696949"/>
    <w:rsid w:val="00697052"/>
    <w:rsid w:val="00697951"/>
    <w:rsid w:val="00697BAE"/>
    <w:rsid w:val="006A029A"/>
    <w:rsid w:val="006A06AD"/>
    <w:rsid w:val="006A06B8"/>
    <w:rsid w:val="006A0A9A"/>
    <w:rsid w:val="006A1AF7"/>
    <w:rsid w:val="006A1E84"/>
    <w:rsid w:val="006A2039"/>
    <w:rsid w:val="006A27A1"/>
    <w:rsid w:val="006A282A"/>
    <w:rsid w:val="006A34F3"/>
    <w:rsid w:val="006A3A20"/>
    <w:rsid w:val="006A41DA"/>
    <w:rsid w:val="006A4602"/>
    <w:rsid w:val="006A46FB"/>
    <w:rsid w:val="006A53AA"/>
    <w:rsid w:val="006A5E28"/>
    <w:rsid w:val="006A5E37"/>
    <w:rsid w:val="006A5E99"/>
    <w:rsid w:val="006A63BF"/>
    <w:rsid w:val="006A669F"/>
    <w:rsid w:val="006A697B"/>
    <w:rsid w:val="006A6B07"/>
    <w:rsid w:val="006A7AFF"/>
    <w:rsid w:val="006A7B1C"/>
    <w:rsid w:val="006B02F6"/>
    <w:rsid w:val="006B06EB"/>
    <w:rsid w:val="006B07F1"/>
    <w:rsid w:val="006B1816"/>
    <w:rsid w:val="006B1BE0"/>
    <w:rsid w:val="006B1E42"/>
    <w:rsid w:val="006B2099"/>
    <w:rsid w:val="006B235E"/>
    <w:rsid w:val="006B2533"/>
    <w:rsid w:val="006B27AB"/>
    <w:rsid w:val="006B27B6"/>
    <w:rsid w:val="006B27D0"/>
    <w:rsid w:val="006B29DD"/>
    <w:rsid w:val="006B31F0"/>
    <w:rsid w:val="006B32C9"/>
    <w:rsid w:val="006B353D"/>
    <w:rsid w:val="006B50CF"/>
    <w:rsid w:val="006B5460"/>
    <w:rsid w:val="006B639B"/>
    <w:rsid w:val="006B6DF0"/>
    <w:rsid w:val="006B796F"/>
    <w:rsid w:val="006B7ED0"/>
    <w:rsid w:val="006C0238"/>
    <w:rsid w:val="006C03B8"/>
    <w:rsid w:val="006C100F"/>
    <w:rsid w:val="006C1EE6"/>
    <w:rsid w:val="006C1F08"/>
    <w:rsid w:val="006C2A21"/>
    <w:rsid w:val="006C2B12"/>
    <w:rsid w:val="006C2C70"/>
    <w:rsid w:val="006C2D82"/>
    <w:rsid w:val="006C2F14"/>
    <w:rsid w:val="006C2FDC"/>
    <w:rsid w:val="006C3863"/>
    <w:rsid w:val="006C38B9"/>
    <w:rsid w:val="006C39AC"/>
    <w:rsid w:val="006C3EC7"/>
    <w:rsid w:val="006C4A4B"/>
    <w:rsid w:val="006C4D67"/>
    <w:rsid w:val="006C4ECD"/>
    <w:rsid w:val="006C5805"/>
    <w:rsid w:val="006C590F"/>
    <w:rsid w:val="006C5CFF"/>
    <w:rsid w:val="006C5EC9"/>
    <w:rsid w:val="006C5FDE"/>
    <w:rsid w:val="006C6059"/>
    <w:rsid w:val="006C633B"/>
    <w:rsid w:val="006C6A31"/>
    <w:rsid w:val="006C6AE0"/>
    <w:rsid w:val="006C6CF7"/>
    <w:rsid w:val="006C7522"/>
    <w:rsid w:val="006D0B1B"/>
    <w:rsid w:val="006D0B9C"/>
    <w:rsid w:val="006D1806"/>
    <w:rsid w:val="006D2406"/>
    <w:rsid w:val="006D2768"/>
    <w:rsid w:val="006D27E8"/>
    <w:rsid w:val="006D2846"/>
    <w:rsid w:val="006D338F"/>
    <w:rsid w:val="006D35B4"/>
    <w:rsid w:val="006D3AA4"/>
    <w:rsid w:val="006D3AC2"/>
    <w:rsid w:val="006D3AC9"/>
    <w:rsid w:val="006D4105"/>
    <w:rsid w:val="006D460E"/>
    <w:rsid w:val="006D46E9"/>
    <w:rsid w:val="006D587C"/>
    <w:rsid w:val="006D59C7"/>
    <w:rsid w:val="006D59F3"/>
    <w:rsid w:val="006D5C05"/>
    <w:rsid w:val="006D5D20"/>
    <w:rsid w:val="006D6128"/>
    <w:rsid w:val="006D630F"/>
    <w:rsid w:val="006D63B3"/>
    <w:rsid w:val="006D6F08"/>
    <w:rsid w:val="006D70A5"/>
    <w:rsid w:val="006D7606"/>
    <w:rsid w:val="006D7CCE"/>
    <w:rsid w:val="006D7E72"/>
    <w:rsid w:val="006E01C9"/>
    <w:rsid w:val="006E03A1"/>
    <w:rsid w:val="006E04DA"/>
    <w:rsid w:val="006E04FE"/>
    <w:rsid w:val="006E05DF"/>
    <w:rsid w:val="006E062C"/>
    <w:rsid w:val="006E0A84"/>
    <w:rsid w:val="006E17F7"/>
    <w:rsid w:val="006E21EA"/>
    <w:rsid w:val="006E22AE"/>
    <w:rsid w:val="006E28B7"/>
    <w:rsid w:val="006E297C"/>
    <w:rsid w:val="006E2CE3"/>
    <w:rsid w:val="006E2FB7"/>
    <w:rsid w:val="006E31BC"/>
    <w:rsid w:val="006E3310"/>
    <w:rsid w:val="006E35A5"/>
    <w:rsid w:val="006E3AC3"/>
    <w:rsid w:val="006E4512"/>
    <w:rsid w:val="006E47BC"/>
    <w:rsid w:val="006E4E39"/>
    <w:rsid w:val="006E50B5"/>
    <w:rsid w:val="006E565E"/>
    <w:rsid w:val="006E5C98"/>
    <w:rsid w:val="006E5FA3"/>
    <w:rsid w:val="006E665B"/>
    <w:rsid w:val="006E673D"/>
    <w:rsid w:val="006E6E87"/>
    <w:rsid w:val="006E6EC8"/>
    <w:rsid w:val="006E73AE"/>
    <w:rsid w:val="006E74CF"/>
    <w:rsid w:val="006E75C5"/>
    <w:rsid w:val="006E7898"/>
    <w:rsid w:val="006E7D3B"/>
    <w:rsid w:val="006E7F4F"/>
    <w:rsid w:val="006F01B6"/>
    <w:rsid w:val="006F0AFE"/>
    <w:rsid w:val="006F0C31"/>
    <w:rsid w:val="006F1B70"/>
    <w:rsid w:val="006F1E38"/>
    <w:rsid w:val="006F2117"/>
    <w:rsid w:val="006F2235"/>
    <w:rsid w:val="006F263E"/>
    <w:rsid w:val="006F2DD7"/>
    <w:rsid w:val="006F341D"/>
    <w:rsid w:val="006F3931"/>
    <w:rsid w:val="006F3CDE"/>
    <w:rsid w:val="006F3FD4"/>
    <w:rsid w:val="006F415D"/>
    <w:rsid w:val="006F4222"/>
    <w:rsid w:val="006F4344"/>
    <w:rsid w:val="006F4809"/>
    <w:rsid w:val="006F4D8E"/>
    <w:rsid w:val="006F50BB"/>
    <w:rsid w:val="006F51DD"/>
    <w:rsid w:val="006F53B2"/>
    <w:rsid w:val="006F5639"/>
    <w:rsid w:val="006F5797"/>
    <w:rsid w:val="006F58D4"/>
    <w:rsid w:val="006F5AF6"/>
    <w:rsid w:val="006F5B2D"/>
    <w:rsid w:val="006F5C2C"/>
    <w:rsid w:val="006F6843"/>
    <w:rsid w:val="006F6A00"/>
    <w:rsid w:val="006F6EA3"/>
    <w:rsid w:val="006F74C2"/>
    <w:rsid w:val="006F794B"/>
    <w:rsid w:val="006F7E6F"/>
    <w:rsid w:val="00700F32"/>
    <w:rsid w:val="00701BC8"/>
    <w:rsid w:val="00701EAD"/>
    <w:rsid w:val="00701FE4"/>
    <w:rsid w:val="00702914"/>
    <w:rsid w:val="00702B6B"/>
    <w:rsid w:val="0070327E"/>
    <w:rsid w:val="0070346E"/>
    <w:rsid w:val="00703F43"/>
    <w:rsid w:val="007041E1"/>
    <w:rsid w:val="00704736"/>
    <w:rsid w:val="00704AC6"/>
    <w:rsid w:val="00704EDB"/>
    <w:rsid w:val="0070537F"/>
    <w:rsid w:val="007055C7"/>
    <w:rsid w:val="007057B5"/>
    <w:rsid w:val="00705A56"/>
    <w:rsid w:val="00705C5D"/>
    <w:rsid w:val="00706101"/>
    <w:rsid w:val="0070640D"/>
    <w:rsid w:val="0070658A"/>
    <w:rsid w:val="00707072"/>
    <w:rsid w:val="0070723A"/>
    <w:rsid w:val="00707596"/>
    <w:rsid w:val="00707D61"/>
    <w:rsid w:val="00707F10"/>
    <w:rsid w:val="00710FCF"/>
    <w:rsid w:val="007116B4"/>
    <w:rsid w:val="007117E0"/>
    <w:rsid w:val="00711927"/>
    <w:rsid w:val="00711FF0"/>
    <w:rsid w:val="00712287"/>
    <w:rsid w:val="00712772"/>
    <w:rsid w:val="00712775"/>
    <w:rsid w:val="00712882"/>
    <w:rsid w:val="0071291B"/>
    <w:rsid w:val="00712C65"/>
    <w:rsid w:val="00713308"/>
    <w:rsid w:val="00713B4C"/>
    <w:rsid w:val="00714130"/>
    <w:rsid w:val="007142F8"/>
    <w:rsid w:val="007145B7"/>
    <w:rsid w:val="007148D3"/>
    <w:rsid w:val="00714DD1"/>
    <w:rsid w:val="00715B9A"/>
    <w:rsid w:val="00715DF5"/>
    <w:rsid w:val="007160F6"/>
    <w:rsid w:val="00716359"/>
    <w:rsid w:val="00716557"/>
    <w:rsid w:val="00716977"/>
    <w:rsid w:val="00716D9C"/>
    <w:rsid w:val="007172A4"/>
    <w:rsid w:val="007174A9"/>
    <w:rsid w:val="00717D52"/>
    <w:rsid w:val="00717DDE"/>
    <w:rsid w:val="00717EC8"/>
    <w:rsid w:val="00720129"/>
    <w:rsid w:val="0072029C"/>
    <w:rsid w:val="007207E0"/>
    <w:rsid w:val="00720A29"/>
    <w:rsid w:val="00720D6E"/>
    <w:rsid w:val="00720E14"/>
    <w:rsid w:val="00720FB2"/>
    <w:rsid w:val="00721593"/>
    <w:rsid w:val="007217B4"/>
    <w:rsid w:val="00722042"/>
    <w:rsid w:val="00722ED3"/>
    <w:rsid w:val="0072301B"/>
    <w:rsid w:val="007231C6"/>
    <w:rsid w:val="00723284"/>
    <w:rsid w:val="0072359E"/>
    <w:rsid w:val="0072441E"/>
    <w:rsid w:val="00725430"/>
    <w:rsid w:val="007255D2"/>
    <w:rsid w:val="00725CDF"/>
    <w:rsid w:val="00726422"/>
    <w:rsid w:val="00726EA6"/>
    <w:rsid w:val="00727208"/>
    <w:rsid w:val="007273E6"/>
    <w:rsid w:val="0072766F"/>
    <w:rsid w:val="00727680"/>
    <w:rsid w:val="00727BE1"/>
    <w:rsid w:val="00727EC3"/>
    <w:rsid w:val="00730091"/>
    <w:rsid w:val="007301DD"/>
    <w:rsid w:val="00730860"/>
    <w:rsid w:val="00731E32"/>
    <w:rsid w:val="0073317F"/>
    <w:rsid w:val="00733BDE"/>
    <w:rsid w:val="007340C9"/>
    <w:rsid w:val="0073426F"/>
    <w:rsid w:val="00734874"/>
    <w:rsid w:val="007348B1"/>
    <w:rsid w:val="00734B23"/>
    <w:rsid w:val="007356CD"/>
    <w:rsid w:val="007358ED"/>
    <w:rsid w:val="007361C8"/>
    <w:rsid w:val="007362A6"/>
    <w:rsid w:val="00736657"/>
    <w:rsid w:val="0073666A"/>
    <w:rsid w:val="00736D7D"/>
    <w:rsid w:val="007373D3"/>
    <w:rsid w:val="00737F7B"/>
    <w:rsid w:val="007405B3"/>
    <w:rsid w:val="00740B36"/>
    <w:rsid w:val="00740E58"/>
    <w:rsid w:val="00740F0B"/>
    <w:rsid w:val="0074211F"/>
    <w:rsid w:val="007422EF"/>
    <w:rsid w:val="007429DC"/>
    <w:rsid w:val="00742A0C"/>
    <w:rsid w:val="00742C2D"/>
    <w:rsid w:val="00742CCF"/>
    <w:rsid w:val="00743CAB"/>
    <w:rsid w:val="00743E60"/>
    <w:rsid w:val="00744007"/>
    <w:rsid w:val="00744376"/>
    <w:rsid w:val="007445A0"/>
    <w:rsid w:val="007448FE"/>
    <w:rsid w:val="0074524B"/>
    <w:rsid w:val="007455B1"/>
    <w:rsid w:val="00745C9E"/>
    <w:rsid w:val="00746B70"/>
    <w:rsid w:val="007474EC"/>
    <w:rsid w:val="00747BA4"/>
    <w:rsid w:val="00747D8B"/>
    <w:rsid w:val="00750C8C"/>
    <w:rsid w:val="00750FA1"/>
    <w:rsid w:val="00751228"/>
    <w:rsid w:val="007515ED"/>
    <w:rsid w:val="0075190A"/>
    <w:rsid w:val="00752562"/>
    <w:rsid w:val="00752885"/>
    <w:rsid w:val="007529C3"/>
    <w:rsid w:val="00752A24"/>
    <w:rsid w:val="00753850"/>
    <w:rsid w:val="00754966"/>
    <w:rsid w:val="00754C5E"/>
    <w:rsid w:val="007552B3"/>
    <w:rsid w:val="00755349"/>
    <w:rsid w:val="007556C9"/>
    <w:rsid w:val="007560FD"/>
    <w:rsid w:val="0075619E"/>
    <w:rsid w:val="0075634C"/>
    <w:rsid w:val="007569E0"/>
    <w:rsid w:val="007571E1"/>
    <w:rsid w:val="0075720C"/>
    <w:rsid w:val="00757334"/>
    <w:rsid w:val="00757633"/>
    <w:rsid w:val="00757746"/>
    <w:rsid w:val="0076023F"/>
    <w:rsid w:val="007604B2"/>
    <w:rsid w:val="007609FA"/>
    <w:rsid w:val="007616B3"/>
    <w:rsid w:val="00761953"/>
    <w:rsid w:val="00761E29"/>
    <w:rsid w:val="00761E43"/>
    <w:rsid w:val="00762915"/>
    <w:rsid w:val="007630EA"/>
    <w:rsid w:val="00763759"/>
    <w:rsid w:val="00763A6D"/>
    <w:rsid w:val="00763E06"/>
    <w:rsid w:val="00764FBD"/>
    <w:rsid w:val="00765281"/>
    <w:rsid w:val="00765381"/>
    <w:rsid w:val="007658A5"/>
    <w:rsid w:val="00765AEE"/>
    <w:rsid w:val="00765B0D"/>
    <w:rsid w:val="00765BBF"/>
    <w:rsid w:val="007662AD"/>
    <w:rsid w:val="00766BAD"/>
    <w:rsid w:val="00766E35"/>
    <w:rsid w:val="00767266"/>
    <w:rsid w:val="007674A5"/>
    <w:rsid w:val="007677B5"/>
    <w:rsid w:val="0077013A"/>
    <w:rsid w:val="00770154"/>
    <w:rsid w:val="00771219"/>
    <w:rsid w:val="007714EB"/>
    <w:rsid w:val="00772534"/>
    <w:rsid w:val="00772584"/>
    <w:rsid w:val="0077271C"/>
    <w:rsid w:val="00772EAF"/>
    <w:rsid w:val="007730BD"/>
    <w:rsid w:val="00773531"/>
    <w:rsid w:val="00773807"/>
    <w:rsid w:val="00773879"/>
    <w:rsid w:val="00773DFA"/>
    <w:rsid w:val="0077428B"/>
    <w:rsid w:val="007755F2"/>
    <w:rsid w:val="007757B1"/>
    <w:rsid w:val="007762C9"/>
    <w:rsid w:val="00776800"/>
    <w:rsid w:val="00776971"/>
    <w:rsid w:val="00777396"/>
    <w:rsid w:val="00777B08"/>
    <w:rsid w:val="00777CEB"/>
    <w:rsid w:val="00777D00"/>
    <w:rsid w:val="007802A7"/>
    <w:rsid w:val="00780462"/>
    <w:rsid w:val="00780D5D"/>
    <w:rsid w:val="007813B7"/>
    <w:rsid w:val="0078177E"/>
    <w:rsid w:val="00782881"/>
    <w:rsid w:val="00782B37"/>
    <w:rsid w:val="00782D5B"/>
    <w:rsid w:val="00782FB4"/>
    <w:rsid w:val="00782FC9"/>
    <w:rsid w:val="00783032"/>
    <w:rsid w:val="0078304C"/>
    <w:rsid w:val="00783102"/>
    <w:rsid w:val="0078315C"/>
    <w:rsid w:val="00783673"/>
    <w:rsid w:val="00783E02"/>
    <w:rsid w:val="00785407"/>
    <w:rsid w:val="00785490"/>
    <w:rsid w:val="007868B9"/>
    <w:rsid w:val="00786B35"/>
    <w:rsid w:val="00786B46"/>
    <w:rsid w:val="00786CB8"/>
    <w:rsid w:val="00786FAC"/>
    <w:rsid w:val="007875D4"/>
    <w:rsid w:val="00787CEA"/>
    <w:rsid w:val="0079005B"/>
    <w:rsid w:val="007903B3"/>
    <w:rsid w:val="00790AAA"/>
    <w:rsid w:val="00790B0C"/>
    <w:rsid w:val="00790E4F"/>
    <w:rsid w:val="00791088"/>
    <w:rsid w:val="00791950"/>
    <w:rsid w:val="00792412"/>
    <w:rsid w:val="007925EA"/>
    <w:rsid w:val="00792927"/>
    <w:rsid w:val="0079312C"/>
    <w:rsid w:val="00793245"/>
    <w:rsid w:val="0079384E"/>
    <w:rsid w:val="00793CD8"/>
    <w:rsid w:val="007941EF"/>
    <w:rsid w:val="00795277"/>
    <w:rsid w:val="007957D7"/>
    <w:rsid w:val="007958D5"/>
    <w:rsid w:val="007959F1"/>
    <w:rsid w:val="00795AE2"/>
    <w:rsid w:val="00795C62"/>
    <w:rsid w:val="00795C92"/>
    <w:rsid w:val="00795E6B"/>
    <w:rsid w:val="00795F6F"/>
    <w:rsid w:val="00796231"/>
    <w:rsid w:val="007963B9"/>
    <w:rsid w:val="00796F14"/>
    <w:rsid w:val="007970C9"/>
    <w:rsid w:val="00797F56"/>
    <w:rsid w:val="007A0BDD"/>
    <w:rsid w:val="007A194D"/>
    <w:rsid w:val="007A1CB3"/>
    <w:rsid w:val="007A1FAB"/>
    <w:rsid w:val="007A24E1"/>
    <w:rsid w:val="007A2CF7"/>
    <w:rsid w:val="007A306F"/>
    <w:rsid w:val="007A3472"/>
    <w:rsid w:val="007A3C8F"/>
    <w:rsid w:val="007A4023"/>
    <w:rsid w:val="007A43A6"/>
    <w:rsid w:val="007A4A85"/>
    <w:rsid w:val="007A51E0"/>
    <w:rsid w:val="007A55EF"/>
    <w:rsid w:val="007A58A6"/>
    <w:rsid w:val="007A6600"/>
    <w:rsid w:val="007A7202"/>
    <w:rsid w:val="007A7233"/>
    <w:rsid w:val="007A7354"/>
    <w:rsid w:val="007A7C57"/>
    <w:rsid w:val="007B0C78"/>
    <w:rsid w:val="007B1199"/>
    <w:rsid w:val="007B15A8"/>
    <w:rsid w:val="007B15C9"/>
    <w:rsid w:val="007B1C2B"/>
    <w:rsid w:val="007B27C6"/>
    <w:rsid w:val="007B2F2C"/>
    <w:rsid w:val="007B3702"/>
    <w:rsid w:val="007B3905"/>
    <w:rsid w:val="007B3D2D"/>
    <w:rsid w:val="007B4E76"/>
    <w:rsid w:val="007B4EB4"/>
    <w:rsid w:val="007B50AE"/>
    <w:rsid w:val="007B51DF"/>
    <w:rsid w:val="007B55AC"/>
    <w:rsid w:val="007B6E86"/>
    <w:rsid w:val="007B6FFF"/>
    <w:rsid w:val="007B7672"/>
    <w:rsid w:val="007C0160"/>
    <w:rsid w:val="007C05DD"/>
    <w:rsid w:val="007C0ACB"/>
    <w:rsid w:val="007C0E11"/>
    <w:rsid w:val="007C1341"/>
    <w:rsid w:val="007C13B6"/>
    <w:rsid w:val="007C13ED"/>
    <w:rsid w:val="007C14C7"/>
    <w:rsid w:val="007C1EE8"/>
    <w:rsid w:val="007C20F6"/>
    <w:rsid w:val="007C2E19"/>
    <w:rsid w:val="007C309A"/>
    <w:rsid w:val="007C3D18"/>
    <w:rsid w:val="007C3E73"/>
    <w:rsid w:val="007C47C9"/>
    <w:rsid w:val="007C4DA2"/>
    <w:rsid w:val="007C60BF"/>
    <w:rsid w:val="007C6A07"/>
    <w:rsid w:val="007C71F3"/>
    <w:rsid w:val="007C7350"/>
    <w:rsid w:val="007C75A1"/>
    <w:rsid w:val="007C77A5"/>
    <w:rsid w:val="007D007E"/>
    <w:rsid w:val="007D0457"/>
    <w:rsid w:val="007D04E5"/>
    <w:rsid w:val="007D0EAF"/>
    <w:rsid w:val="007D1027"/>
    <w:rsid w:val="007D137B"/>
    <w:rsid w:val="007D1FCB"/>
    <w:rsid w:val="007D1FFB"/>
    <w:rsid w:val="007D29F2"/>
    <w:rsid w:val="007D2EA2"/>
    <w:rsid w:val="007D3269"/>
    <w:rsid w:val="007D347F"/>
    <w:rsid w:val="007D358D"/>
    <w:rsid w:val="007D3660"/>
    <w:rsid w:val="007D3C1E"/>
    <w:rsid w:val="007D40BD"/>
    <w:rsid w:val="007D4892"/>
    <w:rsid w:val="007D5309"/>
    <w:rsid w:val="007D58B4"/>
    <w:rsid w:val="007D5901"/>
    <w:rsid w:val="007D59FE"/>
    <w:rsid w:val="007D5A59"/>
    <w:rsid w:val="007D62AF"/>
    <w:rsid w:val="007D632D"/>
    <w:rsid w:val="007D6E5F"/>
    <w:rsid w:val="007D7526"/>
    <w:rsid w:val="007D763B"/>
    <w:rsid w:val="007E0364"/>
    <w:rsid w:val="007E047D"/>
    <w:rsid w:val="007E0580"/>
    <w:rsid w:val="007E0B55"/>
    <w:rsid w:val="007E150A"/>
    <w:rsid w:val="007E16AA"/>
    <w:rsid w:val="007E28DA"/>
    <w:rsid w:val="007E342F"/>
    <w:rsid w:val="007E3855"/>
    <w:rsid w:val="007E403B"/>
    <w:rsid w:val="007E4345"/>
    <w:rsid w:val="007E4610"/>
    <w:rsid w:val="007E4715"/>
    <w:rsid w:val="007E4B03"/>
    <w:rsid w:val="007E4B60"/>
    <w:rsid w:val="007E4CF5"/>
    <w:rsid w:val="007E505B"/>
    <w:rsid w:val="007E50C8"/>
    <w:rsid w:val="007E50E4"/>
    <w:rsid w:val="007E53C3"/>
    <w:rsid w:val="007E5A6A"/>
    <w:rsid w:val="007E5C17"/>
    <w:rsid w:val="007E6359"/>
    <w:rsid w:val="007E6C28"/>
    <w:rsid w:val="007E6D14"/>
    <w:rsid w:val="007E6EA4"/>
    <w:rsid w:val="007E6F09"/>
    <w:rsid w:val="007E7091"/>
    <w:rsid w:val="007E70BB"/>
    <w:rsid w:val="007E7521"/>
    <w:rsid w:val="007F03D1"/>
    <w:rsid w:val="007F0B67"/>
    <w:rsid w:val="007F0D76"/>
    <w:rsid w:val="007F0EAE"/>
    <w:rsid w:val="007F1388"/>
    <w:rsid w:val="007F1713"/>
    <w:rsid w:val="007F1D05"/>
    <w:rsid w:val="007F23AC"/>
    <w:rsid w:val="007F29FE"/>
    <w:rsid w:val="007F3056"/>
    <w:rsid w:val="007F30B7"/>
    <w:rsid w:val="007F31D4"/>
    <w:rsid w:val="007F3AD7"/>
    <w:rsid w:val="007F49C8"/>
    <w:rsid w:val="007F5CDD"/>
    <w:rsid w:val="007F5D6F"/>
    <w:rsid w:val="007F6B18"/>
    <w:rsid w:val="007F7134"/>
    <w:rsid w:val="00800FF0"/>
    <w:rsid w:val="00801259"/>
    <w:rsid w:val="008019AB"/>
    <w:rsid w:val="00801AAC"/>
    <w:rsid w:val="00801B94"/>
    <w:rsid w:val="00801D51"/>
    <w:rsid w:val="0080223B"/>
    <w:rsid w:val="00802E78"/>
    <w:rsid w:val="00803EAA"/>
    <w:rsid w:val="00803FAE"/>
    <w:rsid w:val="0080409E"/>
    <w:rsid w:val="00804745"/>
    <w:rsid w:val="0080481B"/>
    <w:rsid w:val="0080503E"/>
    <w:rsid w:val="00805290"/>
    <w:rsid w:val="0080573A"/>
    <w:rsid w:val="0080587D"/>
    <w:rsid w:val="0080605F"/>
    <w:rsid w:val="008060AD"/>
    <w:rsid w:val="00806774"/>
    <w:rsid w:val="00807786"/>
    <w:rsid w:val="00810C88"/>
    <w:rsid w:val="00811FCB"/>
    <w:rsid w:val="00812E15"/>
    <w:rsid w:val="00812FA4"/>
    <w:rsid w:val="008130E1"/>
    <w:rsid w:val="008130F9"/>
    <w:rsid w:val="008132E5"/>
    <w:rsid w:val="00813436"/>
    <w:rsid w:val="008146E5"/>
    <w:rsid w:val="00815273"/>
    <w:rsid w:val="00815659"/>
    <w:rsid w:val="008158D6"/>
    <w:rsid w:val="0081605E"/>
    <w:rsid w:val="008161F8"/>
    <w:rsid w:val="00817196"/>
    <w:rsid w:val="00817A92"/>
    <w:rsid w:val="008204E5"/>
    <w:rsid w:val="00820834"/>
    <w:rsid w:val="00820A73"/>
    <w:rsid w:val="0082124D"/>
    <w:rsid w:val="00821DDA"/>
    <w:rsid w:val="00821EFC"/>
    <w:rsid w:val="00821F34"/>
    <w:rsid w:val="00822A3A"/>
    <w:rsid w:val="008235DB"/>
    <w:rsid w:val="00824319"/>
    <w:rsid w:val="00824AB4"/>
    <w:rsid w:val="00824B02"/>
    <w:rsid w:val="00825350"/>
    <w:rsid w:val="00825C42"/>
    <w:rsid w:val="00825D25"/>
    <w:rsid w:val="008265B7"/>
    <w:rsid w:val="0082755A"/>
    <w:rsid w:val="00827761"/>
    <w:rsid w:val="00827B4A"/>
    <w:rsid w:val="00827B85"/>
    <w:rsid w:val="00827D6F"/>
    <w:rsid w:val="00830058"/>
    <w:rsid w:val="008309A2"/>
    <w:rsid w:val="00831391"/>
    <w:rsid w:val="00831DFA"/>
    <w:rsid w:val="00832376"/>
    <w:rsid w:val="00832794"/>
    <w:rsid w:val="00832848"/>
    <w:rsid w:val="00832C4C"/>
    <w:rsid w:val="0083321F"/>
    <w:rsid w:val="00833DE0"/>
    <w:rsid w:val="00834039"/>
    <w:rsid w:val="008340F7"/>
    <w:rsid w:val="00834B41"/>
    <w:rsid w:val="00834E03"/>
    <w:rsid w:val="0083511D"/>
    <w:rsid w:val="008359E6"/>
    <w:rsid w:val="008362FB"/>
    <w:rsid w:val="008362FC"/>
    <w:rsid w:val="00836307"/>
    <w:rsid w:val="0083733B"/>
    <w:rsid w:val="008376AC"/>
    <w:rsid w:val="00837D05"/>
    <w:rsid w:val="00837EDA"/>
    <w:rsid w:val="00837F6B"/>
    <w:rsid w:val="0084044A"/>
    <w:rsid w:val="008407DD"/>
    <w:rsid w:val="00840E28"/>
    <w:rsid w:val="0084177F"/>
    <w:rsid w:val="00841C42"/>
    <w:rsid w:val="00841CDE"/>
    <w:rsid w:val="00841D38"/>
    <w:rsid w:val="00842225"/>
    <w:rsid w:val="0084355A"/>
    <w:rsid w:val="00843DEA"/>
    <w:rsid w:val="0084436A"/>
    <w:rsid w:val="008443D3"/>
    <w:rsid w:val="008444E8"/>
    <w:rsid w:val="00844E80"/>
    <w:rsid w:val="00845A38"/>
    <w:rsid w:val="00845A39"/>
    <w:rsid w:val="00845B06"/>
    <w:rsid w:val="00846FE7"/>
    <w:rsid w:val="0084711A"/>
    <w:rsid w:val="00847424"/>
    <w:rsid w:val="00847574"/>
    <w:rsid w:val="0084761B"/>
    <w:rsid w:val="008477CD"/>
    <w:rsid w:val="00847870"/>
    <w:rsid w:val="008479B5"/>
    <w:rsid w:val="00847E30"/>
    <w:rsid w:val="008506A8"/>
    <w:rsid w:val="00850CEC"/>
    <w:rsid w:val="0085173C"/>
    <w:rsid w:val="00851DEC"/>
    <w:rsid w:val="00852C9F"/>
    <w:rsid w:val="00854A60"/>
    <w:rsid w:val="00855072"/>
    <w:rsid w:val="00855B06"/>
    <w:rsid w:val="0085626F"/>
    <w:rsid w:val="00856686"/>
    <w:rsid w:val="00856911"/>
    <w:rsid w:val="00856917"/>
    <w:rsid w:val="00856B1D"/>
    <w:rsid w:val="00856BA4"/>
    <w:rsid w:val="00856E27"/>
    <w:rsid w:val="00857C3A"/>
    <w:rsid w:val="00857E8D"/>
    <w:rsid w:val="00857F60"/>
    <w:rsid w:val="008609E0"/>
    <w:rsid w:val="008610B9"/>
    <w:rsid w:val="00862397"/>
    <w:rsid w:val="0086251D"/>
    <w:rsid w:val="0086325B"/>
    <w:rsid w:val="00863435"/>
    <w:rsid w:val="00863F02"/>
    <w:rsid w:val="00863FBE"/>
    <w:rsid w:val="00864558"/>
    <w:rsid w:val="00865A02"/>
    <w:rsid w:val="00866A86"/>
    <w:rsid w:val="008677FD"/>
    <w:rsid w:val="00867F7D"/>
    <w:rsid w:val="00867F91"/>
    <w:rsid w:val="00870579"/>
    <w:rsid w:val="008706D4"/>
    <w:rsid w:val="00870997"/>
    <w:rsid w:val="00870F8A"/>
    <w:rsid w:val="0087129E"/>
    <w:rsid w:val="0087143B"/>
    <w:rsid w:val="00871527"/>
    <w:rsid w:val="008719A4"/>
    <w:rsid w:val="00871D23"/>
    <w:rsid w:val="00871F8C"/>
    <w:rsid w:val="008721BE"/>
    <w:rsid w:val="0087287E"/>
    <w:rsid w:val="008736CA"/>
    <w:rsid w:val="00873732"/>
    <w:rsid w:val="00873D37"/>
    <w:rsid w:val="00873F28"/>
    <w:rsid w:val="0087429E"/>
    <w:rsid w:val="00874312"/>
    <w:rsid w:val="0087437C"/>
    <w:rsid w:val="00874625"/>
    <w:rsid w:val="00874816"/>
    <w:rsid w:val="00875032"/>
    <w:rsid w:val="00875CD7"/>
    <w:rsid w:val="00875E97"/>
    <w:rsid w:val="0087621E"/>
    <w:rsid w:val="008763F0"/>
    <w:rsid w:val="00876454"/>
    <w:rsid w:val="00876466"/>
    <w:rsid w:val="0087675B"/>
    <w:rsid w:val="00876848"/>
    <w:rsid w:val="00876B4D"/>
    <w:rsid w:val="00876C7B"/>
    <w:rsid w:val="0087707E"/>
    <w:rsid w:val="00877265"/>
    <w:rsid w:val="00877645"/>
    <w:rsid w:val="00877944"/>
    <w:rsid w:val="00877D05"/>
    <w:rsid w:val="00877DB2"/>
    <w:rsid w:val="00877EF3"/>
    <w:rsid w:val="00877F18"/>
    <w:rsid w:val="008804BF"/>
    <w:rsid w:val="00880622"/>
    <w:rsid w:val="00880810"/>
    <w:rsid w:val="00881625"/>
    <w:rsid w:val="00882D5D"/>
    <w:rsid w:val="008833F5"/>
    <w:rsid w:val="008833FB"/>
    <w:rsid w:val="00883AAB"/>
    <w:rsid w:val="00883BD1"/>
    <w:rsid w:val="0088401E"/>
    <w:rsid w:val="008840EF"/>
    <w:rsid w:val="008842A1"/>
    <w:rsid w:val="008843E9"/>
    <w:rsid w:val="00885E87"/>
    <w:rsid w:val="00886800"/>
    <w:rsid w:val="00886B40"/>
    <w:rsid w:val="0088777B"/>
    <w:rsid w:val="00887B9F"/>
    <w:rsid w:val="00890432"/>
    <w:rsid w:val="00890571"/>
    <w:rsid w:val="00890960"/>
    <w:rsid w:val="00890AD4"/>
    <w:rsid w:val="00890DC7"/>
    <w:rsid w:val="00890E4C"/>
    <w:rsid w:val="00890EBA"/>
    <w:rsid w:val="0089119A"/>
    <w:rsid w:val="0089154B"/>
    <w:rsid w:val="00892215"/>
    <w:rsid w:val="008926DE"/>
    <w:rsid w:val="00892722"/>
    <w:rsid w:val="00892BC9"/>
    <w:rsid w:val="00892DD2"/>
    <w:rsid w:val="00892E4B"/>
    <w:rsid w:val="0089312C"/>
    <w:rsid w:val="00893BB0"/>
    <w:rsid w:val="00893E09"/>
    <w:rsid w:val="00893EF3"/>
    <w:rsid w:val="008940EB"/>
    <w:rsid w:val="00894419"/>
    <w:rsid w:val="00894594"/>
    <w:rsid w:val="0089460D"/>
    <w:rsid w:val="00894A88"/>
    <w:rsid w:val="00894AA9"/>
    <w:rsid w:val="00894D6D"/>
    <w:rsid w:val="0089508A"/>
    <w:rsid w:val="0089529C"/>
    <w:rsid w:val="00895386"/>
    <w:rsid w:val="00895B85"/>
    <w:rsid w:val="00896A80"/>
    <w:rsid w:val="00896F34"/>
    <w:rsid w:val="0089724F"/>
    <w:rsid w:val="008A041D"/>
    <w:rsid w:val="008A06FA"/>
    <w:rsid w:val="008A185C"/>
    <w:rsid w:val="008A1C20"/>
    <w:rsid w:val="008A21F2"/>
    <w:rsid w:val="008A21FF"/>
    <w:rsid w:val="008A2657"/>
    <w:rsid w:val="008A2857"/>
    <w:rsid w:val="008A2CE2"/>
    <w:rsid w:val="008A30AC"/>
    <w:rsid w:val="008A3282"/>
    <w:rsid w:val="008A4052"/>
    <w:rsid w:val="008A44B8"/>
    <w:rsid w:val="008A467D"/>
    <w:rsid w:val="008A4C42"/>
    <w:rsid w:val="008A5094"/>
    <w:rsid w:val="008A51A8"/>
    <w:rsid w:val="008A5206"/>
    <w:rsid w:val="008A54C7"/>
    <w:rsid w:val="008A5599"/>
    <w:rsid w:val="008A61A8"/>
    <w:rsid w:val="008A6602"/>
    <w:rsid w:val="008A6828"/>
    <w:rsid w:val="008A688C"/>
    <w:rsid w:val="008A6ABF"/>
    <w:rsid w:val="008A6EFE"/>
    <w:rsid w:val="008A7415"/>
    <w:rsid w:val="008A77D8"/>
    <w:rsid w:val="008A781B"/>
    <w:rsid w:val="008A7B95"/>
    <w:rsid w:val="008A7F00"/>
    <w:rsid w:val="008A7FB0"/>
    <w:rsid w:val="008A7FFA"/>
    <w:rsid w:val="008B013C"/>
    <w:rsid w:val="008B0483"/>
    <w:rsid w:val="008B120C"/>
    <w:rsid w:val="008B1B00"/>
    <w:rsid w:val="008B1C36"/>
    <w:rsid w:val="008B2996"/>
    <w:rsid w:val="008B2D09"/>
    <w:rsid w:val="008B2E71"/>
    <w:rsid w:val="008B4039"/>
    <w:rsid w:val="008B4748"/>
    <w:rsid w:val="008B48C0"/>
    <w:rsid w:val="008B4C59"/>
    <w:rsid w:val="008B515C"/>
    <w:rsid w:val="008B51A0"/>
    <w:rsid w:val="008B51C6"/>
    <w:rsid w:val="008B592A"/>
    <w:rsid w:val="008B5CE9"/>
    <w:rsid w:val="008B5DC6"/>
    <w:rsid w:val="008B64C4"/>
    <w:rsid w:val="008B6712"/>
    <w:rsid w:val="008B688E"/>
    <w:rsid w:val="008B6C3C"/>
    <w:rsid w:val="008B70F0"/>
    <w:rsid w:val="008B7155"/>
    <w:rsid w:val="008B7B5C"/>
    <w:rsid w:val="008B7D6F"/>
    <w:rsid w:val="008C019F"/>
    <w:rsid w:val="008C02E6"/>
    <w:rsid w:val="008C0613"/>
    <w:rsid w:val="008C0C99"/>
    <w:rsid w:val="008C1588"/>
    <w:rsid w:val="008C16F3"/>
    <w:rsid w:val="008C18D4"/>
    <w:rsid w:val="008C2017"/>
    <w:rsid w:val="008C256E"/>
    <w:rsid w:val="008C2AA7"/>
    <w:rsid w:val="008C32E9"/>
    <w:rsid w:val="008C38C7"/>
    <w:rsid w:val="008C3E7B"/>
    <w:rsid w:val="008C3EB9"/>
    <w:rsid w:val="008C42F8"/>
    <w:rsid w:val="008C43CC"/>
    <w:rsid w:val="008C45E3"/>
    <w:rsid w:val="008C4621"/>
    <w:rsid w:val="008C4958"/>
    <w:rsid w:val="008C4BAA"/>
    <w:rsid w:val="008C4C64"/>
    <w:rsid w:val="008C4F11"/>
    <w:rsid w:val="008C55AE"/>
    <w:rsid w:val="008C59E4"/>
    <w:rsid w:val="008C6245"/>
    <w:rsid w:val="008C63CD"/>
    <w:rsid w:val="008C6AE8"/>
    <w:rsid w:val="008C6D30"/>
    <w:rsid w:val="008C6DCD"/>
    <w:rsid w:val="008C741A"/>
    <w:rsid w:val="008C7573"/>
    <w:rsid w:val="008D06CC"/>
    <w:rsid w:val="008D0A60"/>
    <w:rsid w:val="008D0C67"/>
    <w:rsid w:val="008D17F8"/>
    <w:rsid w:val="008D1BE9"/>
    <w:rsid w:val="008D2874"/>
    <w:rsid w:val="008D2888"/>
    <w:rsid w:val="008D2AC3"/>
    <w:rsid w:val="008D2EF8"/>
    <w:rsid w:val="008D337A"/>
    <w:rsid w:val="008D3477"/>
    <w:rsid w:val="008D34F1"/>
    <w:rsid w:val="008D395B"/>
    <w:rsid w:val="008D39D8"/>
    <w:rsid w:val="008D4448"/>
    <w:rsid w:val="008D4B3C"/>
    <w:rsid w:val="008D4BF2"/>
    <w:rsid w:val="008D500F"/>
    <w:rsid w:val="008D511F"/>
    <w:rsid w:val="008D5539"/>
    <w:rsid w:val="008D57F4"/>
    <w:rsid w:val="008D5CCD"/>
    <w:rsid w:val="008D634F"/>
    <w:rsid w:val="008D635D"/>
    <w:rsid w:val="008D6737"/>
    <w:rsid w:val="008D6AD5"/>
    <w:rsid w:val="008D6D1A"/>
    <w:rsid w:val="008E065E"/>
    <w:rsid w:val="008E06F5"/>
    <w:rsid w:val="008E07DC"/>
    <w:rsid w:val="008E0927"/>
    <w:rsid w:val="008E0C85"/>
    <w:rsid w:val="008E0F80"/>
    <w:rsid w:val="008E10BA"/>
    <w:rsid w:val="008E159E"/>
    <w:rsid w:val="008E1723"/>
    <w:rsid w:val="008E1909"/>
    <w:rsid w:val="008E1D70"/>
    <w:rsid w:val="008E2616"/>
    <w:rsid w:val="008E2FF6"/>
    <w:rsid w:val="008E34E5"/>
    <w:rsid w:val="008E3FB3"/>
    <w:rsid w:val="008E42B0"/>
    <w:rsid w:val="008E482B"/>
    <w:rsid w:val="008E4912"/>
    <w:rsid w:val="008E4CA5"/>
    <w:rsid w:val="008E53BA"/>
    <w:rsid w:val="008E5FD1"/>
    <w:rsid w:val="008E60DD"/>
    <w:rsid w:val="008E6605"/>
    <w:rsid w:val="008F10E9"/>
    <w:rsid w:val="008F1A19"/>
    <w:rsid w:val="008F1C35"/>
    <w:rsid w:val="008F1CF9"/>
    <w:rsid w:val="008F1D4D"/>
    <w:rsid w:val="008F1EAB"/>
    <w:rsid w:val="008F203D"/>
    <w:rsid w:val="008F2165"/>
    <w:rsid w:val="008F290F"/>
    <w:rsid w:val="008F2ED3"/>
    <w:rsid w:val="008F32C3"/>
    <w:rsid w:val="008F33DC"/>
    <w:rsid w:val="008F3989"/>
    <w:rsid w:val="008F3DA0"/>
    <w:rsid w:val="008F45A9"/>
    <w:rsid w:val="008F477F"/>
    <w:rsid w:val="008F4C65"/>
    <w:rsid w:val="008F6780"/>
    <w:rsid w:val="008F681B"/>
    <w:rsid w:val="008F6FD2"/>
    <w:rsid w:val="008F7374"/>
    <w:rsid w:val="008F7773"/>
    <w:rsid w:val="009001A6"/>
    <w:rsid w:val="00900801"/>
    <w:rsid w:val="00900AAC"/>
    <w:rsid w:val="00900F22"/>
    <w:rsid w:val="009013D1"/>
    <w:rsid w:val="00901F29"/>
    <w:rsid w:val="009020AD"/>
    <w:rsid w:val="009021F6"/>
    <w:rsid w:val="00902216"/>
    <w:rsid w:val="00902350"/>
    <w:rsid w:val="00902A9A"/>
    <w:rsid w:val="0090336B"/>
    <w:rsid w:val="00903A3A"/>
    <w:rsid w:val="00904510"/>
    <w:rsid w:val="009053AA"/>
    <w:rsid w:val="00906939"/>
    <w:rsid w:val="009069F6"/>
    <w:rsid w:val="0090747E"/>
    <w:rsid w:val="009075DE"/>
    <w:rsid w:val="00907A8A"/>
    <w:rsid w:val="0091019E"/>
    <w:rsid w:val="00910B7D"/>
    <w:rsid w:val="00910D60"/>
    <w:rsid w:val="00911503"/>
    <w:rsid w:val="00911DFB"/>
    <w:rsid w:val="009124D3"/>
    <w:rsid w:val="00912FC7"/>
    <w:rsid w:val="0091316F"/>
    <w:rsid w:val="009139D9"/>
    <w:rsid w:val="00914178"/>
    <w:rsid w:val="00914AD8"/>
    <w:rsid w:val="009154AA"/>
    <w:rsid w:val="00915612"/>
    <w:rsid w:val="00915975"/>
    <w:rsid w:val="00916079"/>
    <w:rsid w:val="00916569"/>
    <w:rsid w:val="0091692E"/>
    <w:rsid w:val="00917948"/>
    <w:rsid w:val="00917C1D"/>
    <w:rsid w:val="00917CE9"/>
    <w:rsid w:val="00920A5E"/>
    <w:rsid w:val="00920BF2"/>
    <w:rsid w:val="00920E7D"/>
    <w:rsid w:val="009213F7"/>
    <w:rsid w:val="009215F7"/>
    <w:rsid w:val="0092160C"/>
    <w:rsid w:val="0092163F"/>
    <w:rsid w:val="00921C62"/>
    <w:rsid w:val="00922010"/>
    <w:rsid w:val="0092236B"/>
    <w:rsid w:val="00922796"/>
    <w:rsid w:val="00922B0A"/>
    <w:rsid w:val="00922B4B"/>
    <w:rsid w:val="00922B9C"/>
    <w:rsid w:val="00922DE7"/>
    <w:rsid w:val="00922E4C"/>
    <w:rsid w:val="0092357C"/>
    <w:rsid w:val="00923DB6"/>
    <w:rsid w:val="0092449D"/>
    <w:rsid w:val="009245BB"/>
    <w:rsid w:val="00924C78"/>
    <w:rsid w:val="00925110"/>
    <w:rsid w:val="00927868"/>
    <w:rsid w:val="009279D3"/>
    <w:rsid w:val="00927B3F"/>
    <w:rsid w:val="00930CCF"/>
    <w:rsid w:val="00930E68"/>
    <w:rsid w:val="00931148"/>
    <w:rsid w:val="0093117F"/>
    <w:rsid w:val="009316B4"/>
    <w:rsid w:val="00931AFB"/>
    <w:rsid w:val="00931BD9"/>
    <w:rsid w:val="00932D0C"/>
    <w:rsid w:val="009335EE"/>
    <w:rsid w:val="009336BF"/>
    <w:rsid w:val="00933CC1"/>
    <w:rsid w:val="00936731"/>
    <w:rsid w:val="009368F3"/>
    <w:rsid w:val="00936EA7"/>
    <w:rsid w:val="0093725C"/>
    <w:rsid w:val="009376B5"/>
    <w:rsid w:val="009376C1"/>
    <w:rsid w:val="00937DFF"/>
    <w:rsid w:val="00940E12"/>
    <w:rsid w:val="009411FC"/>
    <w:rsid w:val="00941636"/>
    <w:rsid w:val="00941B38"/>
    <w:rsid w:val="00941D93"/>
    <w:rsid w:val="009424D7"/>
    <w:rsid w:val="00943414"/>
    <w:rsid w:val="00943742"/>
    <w:rsid w:val="009437FE"/>
    <w:rsid w:val="00943820"/>
    <w:rsid w:val="00943A7D"/>
    <w:rsid w:val="00943CC2"/>
    <w:rsid w:val="00943D22"/>
    <w:rsid w:val="00943F86"/>
    <w:rsid w:val="00944231"/>
    <w:rsid w:val="00944B48"/>
    <w:rsid w:val="00944BC4"/>
    <w:rsid w:val="00945497"/>
    <w:rsid w:val="009455FC"/>
    <w:rsid w:val="00945736"/>
    <w:rsid w:val="00945C05"/>
    <w:rsid w:val="00945C1F"/>
    <w:rsid w:val="009460AC"/>
    <w:rsid w:val="00946676"/>
    <w:rsid w:val="00946945"/>
    <w:rsid w:val="009469F8"/>
    <w:rsid w:val="009474F2"/>
    <w:rsid w:val="009476DE"/>
    <w:rsid w:val="00947713"/>
    <w:rsid w:val="00950BC2"/>
    <w:rsid w:val="00950DE7"/>
    <w:rsid w:val="00951151"/>
    <w:rsid w:val="00951554"/>
    <w:rsid w:val="0095209A"/>
    <w:rsid w:val="0095226F"/>
    <w:rsid w:val="00952F71"/>
    <w:rsid w:val="009533E3"/>
    <w:rsid w:val="00953454"/>
    <w:rsid w:val="0095358A"/>
    <w:rsid w:val="00953920"/>
    <w:rsid w:val="00953D47"/>
    <w:rsid w:val="0095403A"/>
    <w:rsid w:val="00954CC0"/>
    <w:rsid w:val="00954F4F"/>
    <w:rsid w:val="00955560"/>
    <w:rsid w:val="009555F2"/>
    <w:rsid w:val="00955BA3"/>
    <w:rsid w:val="0095681E"/>
    <w:rsid w:val="00956EFA"/>
    <w:rsid w:val="009572D4"/>
    <w:rsid w:val="0095766C"/>
    <w:rsid w:val="009605EB"/>
    <w:rsid w:val="00960696"/>
    <w:rsid w:val="0096104E"/>
    <w:rsid w:val="0096139B"/>
    <w:rsid w:val="009613CD"/>
    <w:rsid w:val="009616F9"/>
    <w:rsid w:val="0096178B"/>
    <w:rsid w:val="00961921"/>
    <w:rsid w:val="00961D6E"/>
    <w:rsid w:val="00962DAC"/>
    <w:rsid w:val="00962EB9"/>
    <w:rsid w:val="00963322"/>
    <w:rsid w:val="00963438"/>
    <w:rsid w:val="0096349B"/>
    <w:rsid w:val="00963E2F"/>
    <w:rsid w:val="0096430A"/>
    <w:rsid w:val="00964FF6"/>
    <w:rsid w:val="0096554B"/>
    <w:rsid w:val="0096584A"/>
    <w:rsid w:val="00965E04"/>
    <w:rsid w:val="0096628C"/>
    <w:rsid w:val="00966B20"/>
    <w:rsid w:val="00966BAB"/>
    <w:rsid w:val="00966FD1"/>
    <w:rsid w:val="00966FDF"/>
    <w:rsid w:val="0096725B"/>
    <w:rsid w:val="0096741E"/>
    <w:rsid w:val="00967F33"/>
    <w:rsid w:val="009706AD"/>
    <w:rsid w:val="00970A40"/>
    <w:rsid w:val="00970B5A"/>
    <w:rsid w:val="00970E55"/>
    <w:rsid w:val="00970F0C"/>
    <w:rsid w:val="0097130C"/>
    <w:rsid w:val="00971F08"/>
    <w:rsid w:val="00972C43"/>
    <w:rsid w:val="00972FEF"/>
    <w:rsid w:val="00974723"/>
    <w:rsid w:val="00974CFE"/>
    <w:rsid w:val="00974F23"/>
    <w:rsid w:val="00975788"/>
    <w:rsid w:val="009759C5"/>
    <w:rsid w:val="00975F00"/>
    <w:rsid w:val="0097602E"/>
    <w:rsid w:val="0097603D"/>
    <w:rsid w:val="009764B4"/>
    <w:rsid w:val="00976610"/>
    <w:rsid w:val="00976949"/>
    <w:rsid w:val="0097698A"/>
    <w:rsid w:val="00976A48"/>
    <w:rsid w:val="00976C4B"/>
    <w:rsid w:val="00976F19"/>
    <w:rsid w:val="00977763"/>
    <w:rsid w:val="00977B41"/>
    <w:rsid w:val="00977EA1"/>
    <w:rsid w:val="00980477"/>
    <w:rsid w:val="0098075D"/>
    <w:rsid w:val="0098159B"/>
    <w:rsid w:val="009818B3"/>
    <w:rsid w:val="00981B5D"/>
    <w:rsid w:val="009820FD"/>
    <w:rsid w:val="00982E8E"/>
    <w:rsid w:val="009834A9"/>
    <w:rsid w:val="00983B4E"/>
    <w:rsid w:val="0098420B"/>
    <w:rsid w:val="00984676"/>
    <w:rsid w:val="00984ACF"/>
    <w:rsid w:val="00984B75"/>
    <w:rsid w:val="00984D3E"/>
    <w:rsid w:val="009851A6"/>
    <w:rsid w:val="00985253"/>
    <w:rsid w:val="009853B3"/>
    <w:rsid w:val="009856E0"/>
    <w:rsid w:val="009857C7"/>
    <w:rsid w:val="00986322"/>
    <w:rsid w:val="00986A07"/>
    <w:rsid w:val="00986F9F"/>
    <w:rsid w:val="009872A9"/>
    <w:rsid w:val="0098747F"/>
    <w:rsid w:val="009877C3"/>
    <w:rsid w:val="0098796A"/>
    <w:rsid w:val="00987D72"/>
    <w:rsid w:val="009902EF"/>
    <w:rsid w:val="009904BB"/>
    <w:rsid w:val="00990630"/>
    <w:rsid w:val="00991007"/>
    <w:rsid w:val="00991605"/>
    <w:rsid w:val="00991761"/>
    <w:rsid w:val="00991870"/>
    <w:rsid w:val="00991887"/>
    <w:rsid w:val="00991ADE"/>
    <w:rsid w:val="00991BE8"/>
    <w:rsid w:val="009924E3"/>
    <w:rsid w:val="00992516"/>
    <w:rsid w:val="0099299D"/>
    <w:rsid w:val="009929BE"/>
    <w:rsid w:val="00992EF7"/>
    <w:rsid w:val="00993049"/>
    <w:rsid w:val="009931A8"/>
    <w:rsid w:val="00994845"/>
    <w:rsid w:val="0099487F"/>
    <w:rsid w:val="00994DCA"/>
    <w:rsid w:val="00995DBD"/>
    <w:rsid w:val="009960EC"/>
    <w:rsid w:val="0099644A"/>
    <w:rsid w:val="009966EE"/>
    <w:rsid w:val="00996B44"/>
    <w:rsid w:val="00996D62"/>
    <w:rsid w:val="00996ED7"/>
    <w:rsid w:val="009970DD"/>
    <w:rsid w:val="009977B1"/>
    <w:rsid w:val="00997ADB"/>
    <w:rsid w:val="00997BF9"/>
    <w:rsid w:val="009A0442"/>
    <w:rsid w:val="009A0927"/>
    <w:rsid w:val="009A0FBA"/>
    <w:rsid w:val="009A13E6"/>
    <w:rsid w:val="009A1601"/>
    <w:rsid w:val="009A16C2"/>
    <w:rsid w:val="009A22E1"/>
    <w:rsid w:val="009A2DBD"/>
    <w:rsid w:val="009A3285"/>
    <w:rsid w:val="009A34A1"/>
    <w:rsid w:val="009A38E7"/>
    <w:rsid w:val="009A462D"/>
    <w:rsid w:val="009A4A8E"/>
    <w:rsid w:val="009A4AD1"/>
    <w:rsid w:val="009A5124"/>
    <w:rsid w:val="009A524B"/>
    <w:rsid w:val="009A5566"/>
    <w:rsid w:val="009A5737"/>
    <w:rsid w:val="009A5A4D"/>
    <w:rsid w:val="009A5B9A"/>
    <w:rsid w:val="009A5CBA"/>
    <w:rsid w:val="009A6511"/>
    <w:rsid w:val="009A6BCF"/>
    <w:rsid w:val="009A7567"/>
    <w:rsid w:val="009B0188"/>
    <w:rsid w:val="009B02EF"/>
    <w:rsid w:val="009B064B"/>
    <w:rsid w:val="009B0B48"/>
    <w:rsid w:val="009B0B6B"/>
    <w:rsid w:val="009B0C1D"/>
    <w:rsid w:val="009B0E46"/>
    <w:rsid w:val="009B1D7F"/>
    <w:rsid w:val="009B1F30"/>
    <w:rsid w:val="009B2F4F"/>
    <w:rsid w:val="009B3757"/>
    <w:rsid w:val="009B3AC2"/>
    <w:rsid w:val="009B43DF"/>
    <w:rsid w:val="009B49F1"/>
    <w:rsid w:val="009B4DF4"/>
    <w:rsid w:val="009B511E"/>
    <w:rsid w:val="009B5283"/>
    <w:rsid w:val="009B535B"/>
    <w:rsid w:val="009B564E"/>
    <w:rsid w:val="009B5B37"/>
    <w:rsid w:val="009B655E"/>
    <w:rsid w:val="009B6F98"/>
    <w:rsid w:val="009B7276"/>
    <w:rsid w:val="009B7CCF"/>
    <w:rsid w:val="009B7E87"/>
    <w:rsid w:val="009C01C0"/>
    <w:rsid w:val="009C04BA"/>
    <w:rsid w:val="009C053F"/>
    <w:rsid w:val="009C07EC"/>
    <w:rsid w:val="009C0956"/>
    <w:rsid w:val="009C0B53"/>
    <w:rsid w:val="009C1312"/>
    <w:rsid w:val="009C1399"/>
    <w:rsid w:val="009C148B"/>
    <w:rsid w:val="009C1B3E"/>
    <w:rsid w:val="009C1FEB"/>
    <w:rsid w:val="009C2545"/>
    <w:rsid w:val="009C25ED"/>
    <w:rsid w:val="009C3102"/>
    <w:rsid w:val="009C3148"/>
    <w:rsid w:val="009C3480"/>
    <w:rsid w:val="009C380D"/>
    <w:rsid w:val="009C403E"/>
    <w:rsid w:val="009C491D"/>
    <w:rsid w:val="009C4D4C"/>
    <w:rsid w:val="009C5296"/>
    <w:rsid w:val="009C5A97"/>
    <w:rsid w:val="009C5E38"/>
    <w:rsid w:val="009C6D92"/>
    <w:rsid w:val="009C7790"/>
    <w:rsid w:val="009C79A4"/>
    <w:rsid w:val="009C7A5B"/>
    <w:rsid w:val="009C7EF7"/>
    <w:rsid w:val="009D038A"/>
    <w:rsid w:val="009D0509"/>
    <w:rsid w:val="009D0B6D"/>
    <w:rsid w:val="009D0EB4"/>
    <w:rsid w:val="009D0FEC"/>
    <w:rsid w:val="009D186F"/>
    <w:rsid w:val="009D189F"/>
    <w:rsid w:val="009D1A0A"/>
    <w:rsid w:val="009D1E0C"/>
    <w:rsid w:val="009D22A0"/>
    <w:rsid w:val="009D249B"/>
    <w:rsid w:val="009D267B"/>
    <w:rsid w:val="009D318D"/>
    <w:rsid w:val="009D326D"/>
    <w:rsid w:val="009D3869"/>
    <w:rsid w:val="009D389D"/>
    <w:rsid w:val="009D45B9"/>
    <w:rsid w:val="009D4641"/>
    <w:rsid w:val="009D4E0A"/>
    <w:rsid w:val="009D4EED"/>
    <w:rsid w:val="009D4FF0"/>
    <w:rsid w:val="009D5F97"/>
    <w:rsid w:val="009D61E0"/>
    <w:rsid w:val="009D66B1"/>
    <w:rsid w:val="009D671A"/>
    <w:rsid w:val="009D69BE"/>
    <w:rsid w:val="009D703C"/>
    <w:rsid w:val="009D718F"/>
    <w:rsid w:val="009D75D3"/>
    <w:rsid w:val="009D7848"/>
    <w:rsid w:val="009D7997"/>
    <w:rsid w:val="009D7C75"/>
    <w:rsid w:val="009D7D43"/>
    <w:rsid w:val="009D7FB5"/>
    <w:rsid w:val="009E068F"/>
    <w:rsid w:val="009E0873"/>
    <w:rsid w:val="009E0901"/>
    <w:rsid w:val="009E0F56"/>
    <w:rsid w:val="009E11A9"/>
    <w:rsid w:val="009E14E0"/>
    <w:rsid w:val="009E1517"/>
    <w:rsid w:val="009E16FF"/>
    <w:rsid w:val="009E1CA5"/>
    <w:rsid w:val="009E2661"/>
    <w:rsid w:val="009E2E65"/>
    <w:rsid w:val="009E3017"/>
    <w:rsid w:val="009E317A"/>
    <w:rsid w:val="009E35DB"/>
    <w:rsid w:val="009E3781"/>
    <w:rsid w:val="009E3799"/>
    <w:rsid w:val="009E3E42"/>
    <w:rsid w:val="009E4342"/>
    <w:rsid w:val="009E47A3"/>
    <w:rsid w:val="009E4897"/>
    <w:rsid w:val="009E4B86"/>
    <w:rsid w:val="009E54B2"/>
    <w:rsid w:val="009E55B1"/>
    <w:rsid w:val="009E5CF5"/>
    <w:rsid w:val="009E61F3"/>
    <w:rsid w:val="009E78E7"/>
    <w:rsid w:val="009E7AC7"/>
    <w:rsid w:val="009E7E2D"/>
    <w:rsid w:val="009F08F3"/>
    <w:rsid w:val="009F0EBC"/>
    <w:rsid w:val="009F0F28"/>
    <w:rsid w:val="009F1A60"/>
    <w:rsid w:val="009F2069"/>
    <w:rsid w:val="009F2CBD"/>
    <w:rsid w:val="009F344F"/>
    <w:rsid w:val="009F390C"/>
    <w:rsid w:val="009F427D"/>
    <w:rsid w:val="009F4404"/>
    <w:rsid w:val="009F4517"/>
    <w:rsid w:val="009F48E4"/>
    <w:rsid w:val="009F4B63"/>
    <w:rsid w:val="009F5E13"/>
    <w:rsid w:val="009F5E1D"/>
    <w:rsid w:val="009F5E2F"/>
    <w:rsid w:val="009F5EAE"/>
    <w:rsid w:val="009F636A"/>
    <w:rsid w:val="009F67F6"/>
    <w:rsid w:val="009F6FF1"/>
    <w:rsid w:val="009F7114"/>
    <w:rsid w:val="009F7122"/>
    <w:rsid w:val="009F7437"/>
    <w:rsid w:val="00A00D13"/>
    <w:rsid w:val="00A00D59"/>
    <w:rsid w:val="00A01189"/>
    <w:rsid w:val="00A0185F"/>
    <w:rsid w:val="00A01D47"/>
    <w:rsid w:val="00A02E5F"/>
    <w:rsid w:val="00A039F5"/>
    <w:rsid w:val="00A0407B"/>
    <w:rsid w:val="00A04318"/>
    <w:rsid w:val="00A048A8"/>
    <w:rsid w:val="00A049B2"/>
    <w:rsid w:val="00A04B30"/>
    <w:rsid w:val="00A04F49"/>
    <w:rsid w:val="00A05340"/>
    <w:rsid w:val="00A05B72"/>
    <w:rsid w:val="00A0615D"/>
    <w:rsid w:val="00A0635D"/>
    <w:rsid w:val="00A0642B"/>
    <w:rsid w:val="00A064BF"/>
    <w:rsid w:val="00A0672A"/>
    <w:rsid w:val="00A06CD3"/>
    <w:rsid w:val="00A06FA2"/>
    <w:rsid w:val="00A1051C"/>
    <w:rsid w:val="00A1094B"/>
    <w:rsid w:val="00A10999"/>
    <w:rsid w:val="00A109B2"/>
    <w:rsid w:val="00A10C66"/>
    <w:rsid w:val="00A1106B"/>
    <w:rsid w:val="00A113F6"/>
    <w:rsid w:val="00A11AE0"/>
    <w:rsid w:val="00A12C38"/>
    <w:rsid w:val="00A13036"/>
    <w:rsid w:val="00A13E54"/>
    <w:rsid w:val="00A14582"/>
    <w:rsid w:val="00A149A7"/>
    <w:rsid w:val="00A14B72"/>
    <w:rsid w:val="00A14BA4"/>
    <w:rsid w:val="00A14F16"/>
    <w:rsid w:val="00A14F4E"/>
    <w:rsid w:val="00A15BFF"/>
    <w:rsid w:val="00A15C12"/>
    <w:rsid w:val="00A1673D"/>
    <w:rsid w:val="00A16AF3"/>
    <w:rsid w:val="00A16CCA"/>
    <w:rsid w:val="00A171D3"/>
    <w:rsid w:val="00A17EBF"/>
    <w:rsid w:val="00A17F63"/>
    <w:rsid w:val="00A20061"/>
    <w:rsid w:val="00A20373"/>
    <w:rsid w:val="00A20379"/>
    <w:rsid w:val="00A20E07"/>
    <w:rsid w:val="00A21369"/>
    <w:rsid w:val="00A2193B"/>
    <w:rsid w:val="00A2279A"/>
    <w:rsid w:val="00A2351A"/>
    <w:rsid w:val="00A23801"/>
    <w:rsid w:val="00A23F02"/>
    <w:rsid w:val="00A23FCF"/>
    <w:rsid w:val="00A241CC"/>
    <w:rsid w:val="00A2474B"/>
    <w:rsid w:val="00A24A70"/>
    <w:rsid w:val="00A24C36"/>
    <w:rsid w:val="00A25290"/>
    <w:rsid w:val="00A256F8"/>
    <w:rsid w:val="00A25C63"/>
    <w:rsid w:val="00A260E5"/>
    <w:rsid w:val="00A26473"/>
    <w:rsid w:val="00A26481"/>
    <w:rsid w:val="00A264A9"/>
    <w:rsid w:val="00A266C8"/>
    <w:rsid w:val="00A26879"/>
    <w:rsid w:val="00A268DF"/>
    <w:rsid w:val="00A26CC9"/>
    <w:rsid w:val="00A26CF6"/>
    <w:rsid w:val="00A26D56"/>
    <w:rsid w:val="00A27785"/>
    <w:rsid w:val="00A27829"/>
    <w:rsid w:val="00A2793B"/>
    <w:rsid w:val="00A30187"/>
    <w:rsid w:val="00A304D1"/>
    <w:rsid w:val="00A30775"/>
    <w:rsid w:val="00A309AA"/>
    <w:rsid w:val="00A30D80"/>
    <w:rsid w:val="00A310AE"/>
    <w:rsid w:val="00A3175E"/>
    <w:rsid w:val="00A32084"/>
    <w:rsid w:val="00A323E2"/>
    <w:rsid w:val="00A3243E"/>
    <w:rsid w:val="00A324EA"/>
    <w:rsid w:val="00A32CF3"/>
    <w:rsid w:val="00A3448A"/>
    <w:rsid w:val="00A345C0"/>
    <w:rsid w:val="00A35AE2"/>
    <w:rsid w:val="00A36297"/>
    <w:rsid w:val="00A365D2"/>
    <w:rsid w:val="00A3720D"/>
    <w:rsid w:val="00A37380"/>
    <w:rsid w:val="00A375C1"/>
    <w:rsid w:val="00A37E42"/>
    <w:rsid w:val="00A400CD"/>
    <w:rsid w:val="00A41276"/>
    <w:rsid w:val="00A4151F"/>
    <w:rsid w:val="00A41966"/>
    <w:rsid w:val="00A41E2B"/>
    <w:rsid w:val="00A4224F"/>
    <w:rsid w:val="00A42616"/>
    <w:rsid w:val="00A42D43"/>
    <w:rsid w:val="00A43184"/>
    <w:rsid w:val="00A4354D"/>
    <w:rsid w:val="00A435C6"/>
    <w:rsid w:val="00A436F3"/>
    <w:rsid w:val="00A43A6F"/>
    <w:rsid w:val="00A43AB8"/>
    <w:rsid w:val="00A4478E"/>
    <w:rsid w:val="00A44A9C"/>
    <w:rsid w:val="00A45639"/>
    <w:rsid w:val="00A45B74"/>
    <w:rsid w:val="00A45C97"/>
    <w:rsid w:val="00A47931"/>
    <w:rsid w:val="00A47ECC"/>
    <w:rsid w:val="00A5014C"/>
    <w:rsid w:val="00A50307"/>
    <w:rsid w:val="00A5094F"/>
    <w:rsid w:val="00A50986"/>
    <w:rsid w:val="00A50B92"/>
    <w:rsid w:val="00A50D8F"/>
    <w:rsid w:val="00A50F47"/>
    <w:rsid w:val="00A51E0C"/>
    <w:rsid w:val="00A5212C"/>
    <w:rsid w:val="00A52210"/>
    <w:rsid w:val="00A5266E"/>
    <w:rsid w:val="00A52C03"/>
    <w:rsid w:val="00A52DB3"/>
    <w:rsid w:val="00A52E1D"/>
    <w:rsid w:val="00A5358E"/>
    <w:rsid w:val="00A53BD7"/>
    <w:rsid w:val="00A54279"/>
    <w:rsid w:val="00A5440F"/>
    <w:rsid w:val="00A54432"/>
    <w:rsid w:val="00A54D8D"/>
    <w:rsid w:val="00A55B22"/>
    <w:rsid w:val="00A55B28"/>
    <w:rsid w:val="00A5629A"/>
    <w:rsid w:val="00A56798"/>
    <w:rsid w:val="00A56FE3"/>
    <w:rsid w:val="00A57977"/>
    <w:rsid w:val="00A6068D"/>
    <w:rsid w:val="00A60896"/>
    <w:rsid w:val="00A609F0"/>
    <w:rsid w:val="00A60B8E"/>
    <w:rsid w:val="00A61499"/>
    <w:rsid w:val="00A614AE"/>
    <w:rsid w:val="00A623AD"/>
    <w:rsid w:val="00A62561"/>
    <w:rsid w:val="00A62913"/>
    <w:rsid w:val="00A62A77"/>
    <w:rsid w:val="00A62A8F"/>
    <w:rsid w:val="00A62DD4"/>
    <w:rsid w:val="00A633B3"/>
    <w:rsid w:val="00A63483"/>
    <w:rsid w:val="00A634A9"/>
    <w:rsid w:val="00A63BEA"/>
    <w:rsid w:val="00A644CA"/>
    <w:rsid w:val="00A648C1"/>
    <w:rsid w:val="00A6494C"/>
    <w:rsid w:val="00A64A69"/>
    <w:rsid w:val="00A6529E"/>
    <w:rsid w:val="00A6534C"/>
    <w:rsid w:val="00A6576F"/>
    <w:rsid w:val="00A657D7"/>
    <w:rsid w:val="00A65CE1"/>
    <w:rsid w:val="00A65E06"/>
    <w:rsid w:val="00A6609F"/>
    <w:rsid w:val="00A660AC"/>
    <w:rsid w:val="00A6687C"/>
    <w:rsid w:val="00A6760C"/>
    <w:rsid w:val="00A67E6C"/>
    <w:rsid w:val="00A67FB1"/>
    <w:rsid w:val="00A71033"/>
    <w:rsid w:val="00A7194D"/>
    <w:rsid w:val="00A71B99"/>
    <w:rsid w:val="00A71C1B"/>
    <w:rsid w:val="00A71F88"/>
    <w:rsid w:val="00A71FBE"/>
    <w:rsid w:val="00A72CAF"/>
    <w:rsid w:val="00A72F5D"/>
    <w:rsid w:val="00A730C4"/>
    <w:rsid w:val="00A733D2"/>
    <w:rsid w:val="00A739D0"/>
    <w:rsid w:val="00A73A0D"/>
    <w:rsid w:val="00A73B25"/>
    <w:rsid w:val="00A73B9B"/>
    <w:rsid w:val="00A74BF9"/>
    <w:rsid w:val="00A75395"/>
    <w:rsid w:val="00A75D39"/>
    <w:rsid w:val="00A761D4"/>
    <w:rsid w:val="00A76DBB"/>
    <w:rsid w:val="00A7706C"/>
    <w:rsid w:val="00A77EC4"/>
    <w:rsid w:val="00A80310"/>
    <w:rsid w:val="00A80575"/>
    <w:rsid w:val="00A805CE"/>
    <w:rsid w:val="00A80AC7"/>
    <w:rsid w:val="00A81256"/>
    <w:rsid w:val="00A81F82"/>
    <w:rsid w:val="00A82E35"/>
    <w:rsid w:val="00A831A8"/>
    <w:rsid w:val="00A8368E"/>
    <w:rsid w:val="00A85075"/>
    <w:rsid w:val="00A85AAC"/>
    <w:rsid w:val="00A862D4"/>
    <w:rsid w:val="00A87256"/>
    <w:rsid w:val="00A879F2"/>
    <w:rsid w:val="00A90138"/>
    <w:rsid w:val="00A90AC1"/>
    <w:rsid w:val="00A90BC1"/>
    <w:rsid w:val="00A90CFA"/>
    <w:rsid w:val="00A910A2"/>
    <w:rsid w:val="00A91516"/>
    <w:rsid w:val="00A9170B"/>
    <w:rsid w:val="00A91F1F"/>
    <w:rsid w:val="00A9231D"/>
    <w:rsid w:val="00A924A6"/>
    <w:rsid w:val="00A92879"/>
    <w:rsid w:val="00A93357"/>
    <w:rsid w:val="00A93E4E"/>
    <w:rsid w:val="00A9442A"/>
    <w:rsid w:val="00A94B28"/>
    <w:rsid w:val="00A94B9D"/>
    <w:rsid w:val="00A951DB"/>
    <w:rsid w:val="00A952DB"/>
    <w:rsid w:val="00A956B7"/>
    <w:rsid w:val="00A956F8"/>
    <w:rsid w:val="00A95963"/>
    <w:rsid w:val="00A95CD7"/>
    <w:rsid w:val="00A965DB"/>
    <w:rsid w:val="00A97C97"/>
    <w:rsid w:val="00A97F16"/>
    <w:rsid w:val="00AA016F"/>
    <w:rsid w:val="00AA0496"/>
    <w:rsid w:val="00AA0F66"/>
    <w:rsid w:val="00AA0FCD"/>
    <w:rsid w:val="00AA147E"/>
    <w:rsid w:val="00AA16A7"/>
    <w:rsid w:val="00AA1A9D"/>
    <w:rsid w:val="00AA1ED6"/>
    <w:rsid w:val="00AA20D0"/>
    <w:rsid w:val="00AA2C82"/>
    <w:rsid w:val="00AA330A"/>
    <w:rsid w:val="00AA33C1"/>
    <w:rsid w:val="00AA35D8"/>
    <w:rsid w:val="00AA361D"/>
    <w:rsid w:val="00AA3F4E"/>
    <w:rsid w:val="00AA43F2"/>
    <w:rsid w:val="00AA4518"/>
    <w:rsid w:val="00AA51D6"/>
    <w:rsid w:val="00AA5304"/>
    <w:rsid w:val="00AA5A4B"/>
    <w:rsid w:val="00AA6B03"/>
    <w:rsid w:val="00AA6BA0"/>
    <w:rsid w:val="00AA6DE4"/>
    <w:rsid w:val="00AB028A"/>
    <w:rsid w:val="00AB03C6"/>
    <w:rsid w:val="00AB08B1"/>
    <w:rsid w:val="00AB0BC8"/>
    <w:rsid w:val="00AB0DE4"/>
    <w:rsid w:val="00AB11CA"/>
    <w:rsid w:val="00AB1303"/>
    <w:rsid w:val="00AB14D9"/>
    <w:rsid w:val="00AB1F9E"/>
    <w:rsid w:val="00AB2419"/>
    <w:rsid w:val="00AB2F6B"/>
    <w:rsid w:val="00AB34CD"/>
    <w:rsid w:val="00AB37AA"/>
    <w:rsid w:val="00AB3938"/>
    <w:rsid w:val="00AB3A48"/>
    <w:rsid w:val="00AB3F33"/>
    <w:rsid w:val="00AB4AB8"/>
    <w:rsid w:val="00AB4AF9"/>
    <w:rsid w:val="00AB5060"/>
    <w:rsid w:val="00AB61A4"/>
    <w:rsid w:val="00AB61E3"/>
    <w:rsid w:val="00AB655E"/>
    <w:rsid w:val="00AB7818"/>
    <w:rsid w:val="00AB7BB9"/>
    <w:rsid w:val="00AC007F"/>
    <w:rsid w:val="00AC08AA"/>
    <w:rsid w:val="00AC0A93"/>
    <w:rsid w:val="00AC0C93"/>
    <w:rsid w:val="00AC0FF8"/>
    <w:rsid w:val="00AC19E4"/>
    <w:rsid w:val="00AC1C05"/>
    <w:rsid w:val="00AC2A81"/>
    <w:rsid w:val="00AC2EC7"/>
    <w:rsid w:val="00AC2ECD"/>
    <w:rsid w:val="00AC3119"/>
    <w:rsid w:val="00AC372C"/>
    <w:rsid w:val="00AC3D10"/>
    <w:rsid w:val="00AC4143"/>
    <w:rsid w:val="00AC49FB"/>
    <w:rsid w:val="00AC4BBF"/>
    <w:rsid w:val="00AC514F"/>
    <w:rsid w:val="00AC5296"/>
    <w:rsid w:val="00AC550F"/>
    <w:rsid w:val="00AC5A10"/>
    <w:rsid w:val="00AC5CA8"/>
    <w:rsid w:val="00AC5ECB"/>
    <w:rsid w:val="00AC6319"/>
    <w:rsid w:val="00AC675A"/>
    <w:rsid w:val="00AC681E"/>
    <w:rsid w:val="00AC6CC7"/>
    <w:rsid w:val="00AC733C"/>
    <w:rsid w:val="00AC7B22"/>
    <w:rsid w:val="00AD00BB"/>
    <w:rsid w:val="00AD085C"/>
    <w:rsid w:val="00AD0AA3"/>
    <w:rsid w:val="00AD122E"/>
    <w:rsid w:val="00AD20C4"/>
    <w:rsid w:val="00AD22F9"/>
    <w:rsid w:val="00AD236B"/>
    <w:rsid w:val="00AD2894"/>
    <w:rsid w:val="00AD2C54"/>
    <w:rsid w:val="00AD30AA"/>
    <w:rsid w:val="00AD3246"/>
    <w:rsid w:val="00AD3743"/>
    <w:rsid w:val="00AD3F94"/>
    <w:rsid w:val="00AD4A5A"/>
    <w:rsid w:val="00AD51ED"/>
    <w:rsid w:val="00AD54F2"/>
    <w:rsid w:val="00AD58C1"/>
    <w:rsid w:val="00AD59E2"/>
    <w:rsid w:val="00AD5F22"/>
    <w:rsid w:val="00AD62BC"/>
    <w:rsid w:val="00AD6629"/>
    <w:rsid w:val="00AD6C3C"/>
    <w:rsid w:val="00AD71EA"/>
    <w:rsid w:val="00AD7C52"/>
    <w:rsid w:val="00AD7F5E"/>
    <w:rsid w:val="00AE0470"/>
    <w:rsid w:val="00AE07E6"/>
    <w:rsid w:val="00AE098D"/>
    <w:rsid w:val="00AE0B14"/>
    <w:rsid w:val="00AE0C21"/>
    <w:rsid w:val="00AE23EE"/>
    <w:rsid w:val="00AE2540"/>
    <w:rsid w:val="00AE27AC"/>
    <w:rsid w:val="00AE33F2"/>
    <w:rsid w:val="00AE3981"/>
    <w:rsid w:val="00AE3A55"/>
    <w:rsid w:val="00AE3BE3"/>
    <w:rsid w:val="00AE3CC3"/>
    <w:rsid w:val="00AE3E93"/>
    <w:rsid w:val="00AE40E0"/>
    <w:rsid w:val="00AE4D2F"/>
    <w:rsid w:val="00AE4DBA"/>
    <w:rsid w:val="00AE4F07"/>
    <w:rsid w:val="00AE57B5"/>
    <w:rsid w:val="00AE6675"/>
    <w:rsid w:val="00AE6E02"/>
    <w:rsid w:val="00AE726B"/>
    <w:rsid w:val="00AE743A"/>
    <w:rsid w:val="00AF08CA"/>
    <w:rsid w:val="00AF115A"/>
    <w:rsid w:val="00AF1C5D"/>
    <w:rsid w:val="00AF1CCC"/>
    <w:rsid w:val="00AF1D90"/>
    <w:rsid w:val="00AF25D5"/>
    <w:rsid w:val="00AF2DE7"/>
    <w:rsid w:val="00AF2F96"/>
    <w:rsid w:val="00AF345A"/>
    <w:rsid w:val="00AF3629"/>
    <w:rsid w:val="00AF3740"/>
    <w:rsid w:val="00AF3AF2"/>
    <w:rsid w:val="00AF3CC1"/>
    <w:rsid w:val="00AF3D10"/>
    <w:rsid w:val="00AF40E8"/>
    <w:rsid w:val="00AF41DA"/>
    <w:rsid w:val="00AF42D7"/>
    <w:rsid w:val="00AF4406"/>
    <w:rsid w:val="00AF4523"/>
    <w:rsid w:val="00AF4759"/>
    <w:rsid w:val="00AF482C"/>
    <w:rsid w:val="00AF5AEF"/>
    <w:rsid w:val="00AF5D3C"/>
    <w:rsid w:val="00AF5E19"/>
    <w:rsid w:val="00AF6371"/>
    <w:rsid w:val="00AF66E7"/>
    <w:rsid w:val="00AF6A8B"/>
    <w:rsid w:val="00AF6FDE"/>
    <w:rsid w:val="00AF7121"/>
    <w:rsid w:val="00AF792E"/>
    <w:rsid w:val="00B006FE"/>
    <w:rsid w:val="00B007CB"/>
    <w:rsid w:val="00B00BAA"/>
    <w:rsid w:val="00B00EEA"/>
    <w:rsid w:val="00B0115F"/>
    <w:rsid w:val="00B025D7"/>
    <w:rsid w:val="00B02698"/>
    <w:rsid w:val="00B02AA9"/>
    <w:rsid w:val="00B02B82"/>
    <w:rsid w:val="00B02FA3"/>
    <w:rsid w:val="00B03429"/>
    <w:rsid w:val="00B047FD"/>
    <w:rsid w:val="00B04DD2"/>
    <w:rsid w:val="00B04E96"/>
    <w:rsid w:val="00B05084"/>
    <w:rsid w:val="00B051D7"/>
    <w:rsid w:val="00B05596"/>
    <w:rsid w:val="00B0592F"/>
    <w:rsid w:val="00B05BDA"/>
    <w:rsid w:val="00B05D3C"/>
    <w:rsid w:val="00B05E95"/>
    <w:rsid w:val="00B0737B"/>
    <w:rsid w:val="00B078BF"/>
    <w:rsid w:val="00B07961"/>
    <w:rsid w:val="00B07EBA"/>
    <w:rsid w:val="00B100B9"/>
    <w:rsid w:val="00B1052A"/>
    <w:rsid w:val="00B105F6"/>
    <w:rsid w:val="00B123E7"/>
    <w:rsid w:val="00B125F7"/>
    <w:rsid w:val="00B139E0"/>
    <w:rsid w:val="00B13E74"/>
    <w:rsid w:val="00B14335"/>
    <w:rsid w:val="00B1469E"/>
    <w:rsid w:val="00B152F4"/>
    <w:rsid w:val="00B1542D"/>
    <w:rsid w:val="00B157F9"/>
    <w:rsid w:val="00B15F66"/>
    <w:rsid w:val="00B16272"/>
    <w:rsid w:val="00B1677C"/>
    <w:rsid w:val="00B167F1"/>
    <w:rsid w:val="00B16FFF"/>
    <w:rsid w:val="00B17033"/>
    <w:rsid w:val="00B17436"/>
    <w:rsid w:val="00B17511"/>
    <w:rsid w:val="00B176C4"/>
    <w:rsid w:val="00B20256"/>
    <w:rsid w:val="00B206C1"/>
    <w:rsid w:val="00B2074F"/>
    <w:rsid w:val="00B20853"/>
    <w:rsid w:val="00B2097E"/>
    <w:rsid w:val="00B20D09"/>
    <w:rsid w:val="00B2133E"/>
    <w:rsid w:val="00B219D1"/>
    <w:rsid w:val="00B21DEF"/>
    <w:rsid w:val="00B22A95"/>
    <w:rsid w:val="00B22AC0"/>
    <w:rsid w:val="00B22FCA"/>
    <w:rsid w:val="00B23230"/>
    <w:rsid w:val="00B23AE8"/>
    <w:rsid w:val="00B23CC2"/>
    <w:rsid w:val="00B24A9A"/>
    <w:rsid w:val="00B25210"/>
    <w:rsid w:val="00B2712A"/>
    <w:rsid w:val="00B2763F"/>
    <w:rsid w:val="00B27853"/>
    <w:rsid w:val="00B27AAC"/>
    <w:rsid w:val="00B302FA"/>
    <w:rsid w:val="00B30929"/>
    <w:rsid w:val="00B30A0C"/>
    <w:rsid w:val="00B313B4"/>
    <w:rsid w:val="00B31FE9"/>
    <w:rsid w:val="00B32176"/>
    <w:rsid w:val="00B32B61"/>
    <w:rsid w:val="00B32E9F"/>
    <w:rsid w:val="00B332B4"/>
    <w:rsid w:val="00B338BE"/>
    <w:rsid w:val="00B33EE9"/>
    <w:rsid w:val="00B342C7"/>
    <w:rsid w:val="00B343E9"/>
    <w:rsid w:val="00B346BE"/>
    <w:rsid w:val="00B34FA1"/>
    <w:rsid w:val="00B35131"/>
    <w:rsid w:val="00B3594E"/>
    <w:rsid w:val="00B35A60"/>
    <w:rsid w:val="00B35B96"/>
    <w:rsid w:val="00B35BEB"/>
    <w:rsid w:val="00B361F4"/>
    <w:rsid w:val="00B363DE"/>
    <w:rsid w:val="00B3720E"/>
    <w:rsid w:val="00B372AA"/>
    <w:rsid w:val="00B37351"/>
    <w:rsid w:val="00B3740C"/>
    <w:rsid w:val="00B37486"/>
    <w:rsid w:val="00B37BC6"/>
    <w:rsid w:val="00B4041E"/>
    <w:rsid w:val="00B40432"/>
    <w:rsid w:val="00B40445"/>
    <w:rsid w:val="00B40474"/>
    <w:rsid w:val="00B40BA1"/>
    <w:rsid w:val="00B40CB3"/>
    <w:rsid w:val="00B41888"/>
    <w:rsid w:val="00B423F9"/>
    <w:rsid w:val="00B42655"/>
    <w:rsid w:val="00B4297F"/>
    <w:rsid w:val="00B4332C"/>
    <w:rsid w:val="00B44118"/>
    <w:rsid w:val="00B446E9"/>
    <w:rsid w:val="00B44A91"/>
    <w:rsid w:val="00B44F95"/>
    <w:rsid w:val="00B45A52"/>
    <w:rsid w:val="00B45AF9"/>
    <w:rsid w:val="00B46175"/>
    <w:rsid w:val="00B4670C"/>
    <w:rsid w:val="00B46AD4"/>
    <w:rsid w:val="00B46E76"/>
    <w:rsid w:val="00B4744D"/>
    <w:rsid w:val="00B47BEE"/>
    <w:rsid w:val="00B47EDA"/>
    <w:rsid w:val="00B5003B"/>
    <w:rsid w:val="00B50565"/>
    <w:rsid w:val="00B50B57"/>
    <w:rsid w:val="00B50BD3"/>
    <w:rsid w:val="00B50C4B"/>
    <w:rsid w:val="00B51602"/>
    <w:rsid w:val="00B51704"/>
    <w:rsid w:val="00B51FEE"/>
    <w:rsid w:val="00B52A53"/>
    <w:rsid w:val="00B52A99"/>
    <w:rsid w:val="00B52D7F"/>
    <w:rsid w:val="00B52D8B"/>
    <w:rsid w:val="00B53079"/>
    <w:rsid w:val="00B53188"/>
    <w:rsid w:val="00B533B6"/>
    <w:rsid w:val="00B53ED8"/>
    <w:rsid w:val="00B54428"/>
    <w:rsid w:val="00B54FC5"/>
    <w:rsid w:val="00B553A8"/>
    <w:rsid w:val="00B567ED"/>
    <w:rsid w:val="00B56916"/>
    <w:rsid w:val="00B571BA"/>
    <w:rsid w:val="00B5776E"/>
    <w:rsid w:val="00B57A09"/>
    <w:rsid w:val="00B57A22"/>
    <w:rsid w:val="00B57F58"/>
    <w:rsid w:val="00B6021E"/>
    <w:rsid w:val="00B603CD"/>
    <w:rsid w:val="00B604C1"/>
    <w:rsid w:val="00B60B10"/>
    <w:rsid w:val="00B60F10"/>
    <w:rsid w:val="00B61000"/>
    <w:rsid w:val="00B61325"/>
    <w:rsid w:val="00B62195"/>
    <w:rsid w:val="00B626E7"/>
    <w:rsid w:val="00B62AAA"/>
    <w:rsid w:val="00B62B11"/>
    <w:rsid w:val="00B63534"/>
    <w:rsid w:val="00B6366E"/>
    <w:rsid w:val="00B636C0"/>
    <w:rsid w:val="00B64259"/>
    <w:rsid w:val="00B6515D"/>
    <w:rsid w:val="00B651F0"/>
    <w:rsid w:val="00B6553E"/>
    <w:rsid w:val="00B658B9"/>
    <w:rsid w:val="00B659E4"/>
    <w:rsid w:val="00B66345"/>
    <w:rsid w:val="00B664C7"/>
    <w:rsid w:val="00B669B8"/>
    <w:rsid w:val="00B66DDE"/>
    <w:rsid w:val="00B671BB"/>
    <w:rsid w:val="00B70733"/>
    <w:rsid w:val="00B716B4"/>
    <w:rsid w:val="00B72F35"/>
    <w:rsid w:val="00B7328B"/>
    <w:rsid w:val="00B734DA"/>
    <w:rsid w:val="00B738C8"/>
    <w:rsid w:val="00B739F6"/>
    <w:rsid w:val="00B74D07"/>
    <w:rsid w:val="00B756B8"/>
    <w:rsid w:val="00B75C40"/>
    <w:rsid w:val="00B75D28"/>
    <w:rsid w:val="00B768FE"/>
    <w:rsid w:val="00B76AE7"/>
    <w:rsid w:val="00B76EFA"/>
    <w:rsid w:val="00B77A05"/>
    <w:rsid w:val="00B77A81"/>
    <w:rsid w:val="00B77D15"/>
    <w:rsid w:val="00B77EC9"/>
    <w:rsid w:val="00B80475"/>
    <w:rsid w:val="00B81A6C"/>
    <w:rsid w:val="00B81AD8"/>
    <w:rsid w:val="00B82151"/>
    <w:rsid w:val="00B82BEB"/>
    <w:rsid w:val="00B83698"/>
    <w:rsid w:val="00B844A0"/>
    <w:rsid w:val="00B84708"/>
    <w:rsid w:val="00B855E5"/>
    <w:rsid w:val="00B856F3"/>
    <w:rsid w:val="00B85883"/>
    <w:rsid w:val="00B85AAC"/>
    <w:rsid w:val="00B85DE5"/>
    <w:rsid w:val="00B8681D"/>
    <w:rsid w:val="00B86B54"/>
    <w:rsid w:val="00B86D1E"/>
    <w:rsid w:val="00B870F5"/>
    <w:rsid w:val="00B87AAF"/>
    <w:rsid w:val="00B90031"/>
    <w:rsid w:val="00B906C8"/>
    <w:rsid w:val="00B90739"/>
    <w:rsid w:val="00B90F73"/>
    <w:rsid w:val="00B9111A"/>
    <w:rsid w:val="00B91BC9"/>
    <w:rsid w:val="00B91BF3"/>
    <w:rsid w:val="00B91D24"/>
    <w:rsid w:val="00B91DE3"/>
    <w:rsid w:val="00B923B3"/>
    <w:rsid w:val="00B92526"/>
    <w:rsid w:val="00B9279F"/>
    <w:rsid w:val="00B929B7"/>
    <w:rsid w:val="00B92C63"/>
    <w:rsid w:val="00B92DAF"/>
    <w:rsid w:val="00B92EDB"/>
    <w:rsid w:val="00B92F19"/>
    <w:rsid w:val="00B93427"/>
    <w:rsid w:val="00B936EA"/>
    <w:rsid w:val="00B93B55"/>
    <w:rsid w:val="00B93B59"/>
    <w:rsid w:val="00B9406A"/>
    <w:rsid w:val="00B94E68"/>
    <w:rsid w:val="00B951DC"/>
    <w:rsid w:val="00B9530B"/>
    <w:rsid w:val="00B95D98"/>
    <w:rsid w:val="00B964AB"/>
    <w:rsid w:val="00B96A62"/>
    <w:rsid w:val="00B973B9"/>
    <w:rsid w:val="00B97945"/>
    <w:rsid w:val="00B97F52"/>
    <w:rsid w:val="00BA15AA"/>
    <w:rsid w:val="00BA1641"/>
    <w:rsid w:val="00BA1C25"/>
    <w:rsid w:val="00BA2280"/>
    <w:rsid w:val="00BA23A1"/>
    <w:rsid w:val="00BA2A08"/>
    <w:rsid w:val="00BA33A4"/>
    <w:rsid w:val="00BA34C0"/>
    <w:rsid w:val="00BA391A"/>
    <w:rsid w:val="00BA3F6C"/>
    <w:rsid w:val="00BA47B3"/>
    <w:rsid w:val="00BA49CB"/>
    <w:rsid w:val="00BA4AAB"/>
    <w:rsid w:val="00BA4F1E"/>
    <w:rsid w:val="00BA56D2"/>
    <w:rsid w:val="00BA592D"/>
    <w:rsid w:val="00BA5E1B"/>
    <w:rsid w:val="00BA5ED6"/>
    <w:rsid w:val="00BA67D4"/>
    <w:rsid w:val="00BA76E0"/>
    <w:rsid w:val="00BA7B78"/>
    <w:rsid w:val="00BB026C"/>
    <w:rsid w:val="00BB0D37"/>
    <w:rsid w:val="00BB1153"/>
    <w:rsid w:val="00BB14A8"/>
    <w:rsid w:val="00BB14C4"/>
    <w:rsid w:val="00BB2A25"/>
    <w:rsid w:val="00BB332C"/>
    <w:rsid w:val="00BB34B4"/>
    <w:rsid w:val="00BB35D4"/>
    <w:rsid w:val="00BB36D4"/>
    <w:rsid w:val="00BB4346"/>
    <w:rsid w:val="00BB4495"/>
    <w:rsid w:val="00BB4526"/>
    <w:rsid w:val="00BB51E9"/>
    <w:rsid w:val="00BB52A9"/>
    <w:rsid w:val="00BB52BF"/>
    <w:rsid w:val="00BB534C"/>
    <w:rsid w:val="00BB57EF"/>
    <w:rsid w:val="00BB6252"/>
    <w:rsid w:val="00BB749A"/>
    <w:rsid w:val="00BC0449"/>
    <w:rsid w:val="00BC0B77"/>
    <w:rsid w:val="00BC0B87"/>
    <w:rsid w:val="00BC0D49"/>
    <w:rsid w:val="00BC0FDC"/>
    <w:rsid w:val="00BC1082"/>
    <w:rsid w:val="00BC16D9"/>
    <w:rsid w:val="00BC1D4A"/>
    <w:rsid w:val="00BC1F30"/>
    <w:rsid w:val="00BC2149"/>
    <w:rsid w:val="00BC24C0"/>
    <w:rsid w:val="00BC25AA"/>
    <w:rsid w:val="00BC2677"/>
    <w:rsid w:val="00BC3053"/>
    <w:rsid w:val="00BC3FAD"/>
    <w:rsid w:val="00BC40B6"/>
    <w:rsid w:val="00BC44DE"/>
    <w:rsid w:val="00BC454B"/>
    <w:rsid w:val="00BC4D2E"/>
    <w:rsid w:val="00BC5438"/>
    <w:rsid w:val="00BC57B1"/>
    <w:rsid w:val="00BC5D1C"/>
    <w:rsid w:val="00BC6A41"/>
    <w:rsid w:val="00BC6BB5"/>
    <w:rsid w:val="00BC6BC1"/>
    <w:rsid w:val="00BC6F3D"/>
    <w:rsid w:val="00BC7044"/>
    <w:rsid w:val="00BC7651"/>
    <w:rsid w:val="00BD0084"/>
    <w:rsid w:val="00BD1169"/>
    <w:rsid w:val="00BD130D"/>
    <w:rsid w:val="00BD1823"/>
    <w:rsid w:val="00BD18B8"/>
    <w:rsid w:val="00BD1AA5"/>
    <w:rsid w:val="00BD2106"/>
    <w:rsid w:val="00BD27AF"/>
    <w:rsid w:val="00BD371C"/>
    <w:rsid w:val="00BD3883"/>
    <w:rsid w:val="00BD48AC"/>
    <w:rsid w:val="00BD4CDD"/>
    <w:rsid w:val="00BD4FA5"/>
    <w:rsid w:val="00BD5F1A"/>
    <w:rsid w:val="00BD619F"/>
    <w:rsid w:val="00BD6C0A"/>
    <w:rsid w:val="00BD721C"/>
    <w:rsid w:val="00BD758E"/>
    <w:rsid w:val="00BD7A8B"/>
    <w:rsid w:val="00BD7F16"/>
    <w:rsid w:val="00BE05A6"/>
    <w:rsid w:val="00BE0841"/>
    <w:rsid w:val="00BE0B97"/>
    <w:rsid w:val="00BE0BF1"/>
    <w:rsid w:val="00BE0BF9"/>
    <w:rsid w:val="00BE1234"/>
    <w:rsid w:val="00BE191B"/>
    <w:rsid w:val="00BE1E63"/>
    <w:rsid w:val="00BE1FD4"/>
    <w:rsid w:val="00BE2934"/>
    <w:rsid w:val="00BE2FA6"/>
    <w:rsid w:val="00BE333F"/>
    <w:rsid w:val="00BE38DC"/>
    <w:rsid w:val="00BE3DB9"/>
    <w:rsid w:val="00BE45B3"/>
    <w:rsid w:val="00BE4818"/>
    <w:rsid w:val="00BE5A09"/>
    <w:rsid w:val="00BE5A2F"/>
    <w:rsid w:val="00BE5EAE"/>
    <w:rsid w:val="00BE6453"/>
    <w:rsid w:val="00BE6536"/>
    <w:rsid w:val="00BE7406"/>
    <w:rsid w:val="00BE757B"/>
    <w:rsid w:val="00BE7603"/>
    <w:rsid w:val="00BE7B66"/>
    <w:rsid w:val="00BE7BDE"/>
    <w:rsid w:val="00BF0151"/>
    <w:rsid w:val="00BF05F6"/>
    <w:rsid w:val="00BF0A13"/>
    <w:rsid w:val="00BF0A54"/>
    <w:rsid w:val="00BF0B67"/>
    <w:rsid w:val="00BF0FA3"/>
    <w:rsid w:val="00BF13E9"/>
    <w:rsid w:val="00BF1508"/>
    <w:rsid w:val="00BF1B6B"/>
    <w:rsid w:val="00BF1D89"/>
    <w:rsid w:val="00BF21F9"/>
    <w:rsid w:val="00BF26D4"/>
    <w:rsid w:val="00BF2925"/>
    <w:rsid w:val="00BF3077"/>
    <w:rsid w:val="00BF3251"/>
    <w:rsid w:val="00BF3279"/>
    <w:rsid w:val="00BF3B6B"/>
    <w:rsid w:val="00BF3DA4"/>
    <w:rsid w:val="00BF3E81"/>
    <w:rsid w:val="00BF3EC8"/>
    <w:rsid w:val="00BF4AB0"/>
    <w:rsid w:val="00BF4D66"/>
    <w:rsid w:val="00BF4F23"/>
    <w:rsid w:val="00BF5872"/>
    <w:rsid w:val="00BF5CF6"/>
    <w:rsid w:val="00BF6036"/>
    <w:rsid w:val="00BF611E"/>
    <w:rsid w:val="00BF64D6"/>
    <w:rsid w:val="00BF6582"/>
    <w:rsid w:val="00BF6A90"/>
    <w:rsid w:val="00BF71A6"/>
    <w:rsid w:val="00BF7217"/>
    <w:rsid w:val="00BF7304"/>
    <w:rsid w:val="00BF7356"/>
    <w:rsid w:val="00BF74C7"/>
    <w:rsid w:val="00BF7623"/>
    <w:rsid w:val="00BF7849"/>
    <w:rsid w:val="00C001BE"/>
    <w:rsid w:val="00C00704"/>
    <w:rsid w:val="00C00962"/>
    <w:rsid w:val="00C009AC"/>
    <w:rsid w:val="00C00AE8"/>
    <w:rsid w:val="00C00B53"/>
    <w:rsid w:val="00C00EE4"/>
    <w:rsid w:val="00C01018"/>
    <w:rsid w:val="00C015F1"/>
    <w:rsid w:val="00C01F33"/>
    <w:rsid w:val="00C02236"/>
    <w:rsid w:val="00C02590"/>
    <w:rsid w:val="00C02CC6"/>
    <w:rsid w:val="00C02EF8"/>
    <w:rsid w:val="00C032FC"/>
    <w:rsid w:val="00C040F7"/>
    <w:rsid w:val="00C041B0"/>
    <w:rsid w:val="00C04374"/>
    <w:rsid w:val="00C04475"/>
    <w:rsid w:val="00C044AB"/>
    <w:rsid w:val="00C04917"/>
    <w:rsid w:val="00C05706"/>
    <w:rsid w:val="00C05E8E"/>
    <w:rsid w:val="00C06082"/>
    <w:rsid w:val="00C06605"/>
    <w:rsid w:val="00C06AD5"/>
    <w:rsid w:val="00C07377"/>
    <w:rsid w:val="00C07ACA"/>
    <w:rsid w:val="00C10283"/>
    <w:rsid w:val="00C10478"/>
    <w:rsid w:val="00C10590"/>
    <w:rsid w:val="00C119F4"/>
    <w:rsid w:val="00C12107"/>
    <w:rsid w:val="00C12232"/>
    <w:rsid w:val="00C12978"/>
    <w:rsid w:val="00C1336E"/>
    <w:rsid w:val="00C1339F"/>
    <w:rsid w:val="00C13429"/>
    <w:rsid w:val="00C136B9"/>
    <w:rsid w:val="00C13C4B"/>
    <w:rsid w:val="00C14D4B"/>
    <w:rsid w:val="00C14F45"/>
    <w:rsid w:val="00C15005"/>
    <w:rsid w:val="00C151AD"/>
    <w:rsid w:val="00C153EB"/>
    <w:rsid w:val="00C15461"/>
    <w:rsid w:val="00C154BB"/>
    <w:rsid w:val="00C15FEA"/>
    <w:rsid w:val="00C1670D"/>
    <w:rsid w:val="00C16C9A"/>
    <w:rsid w:val="00C17159"/>
    <w:rsid w:val="00C173FB"/>
    <w:rsid w:val="00C177D6"/>
    <w:rsid w:val="00C20D14"/>
    <w:rsid w:val="00C214EA"/>
    <w:rsid w:val="00C218C5"/>
    <w:rsid w:val="00C22345"/>
    <w:rsid w:val="00C22468"/>
    <w:rsid w:val="00C2282E"/>
    <w:rsid w:val="00C22E48"/>
    <w:rsid w:val="00C23EE8"/>
    <w:rsid w:val="00C24038"/>
    <w:rsid w:val="00C2471F"/>
    <w:rsid w:val="00C24E68"/>
    <w:rsid w:val="00C2564C"/>
    <w:rsid w:val="00C25DF9"/>
    <w:rsid w:val="00C26005"/>
    <w:rsid w:val="00C26308"/>
    <w:rsid w:val="00C2656B"/>
    <w:rsid w:val="00C26ED6"/>
    <w:rsid w:val="00C26FAA"/>
    <w:rsid w:val="00C26FB7"/>
    <w:rsid w:val="00C27186"/>
    <w:rsid w:val="00C279B5"/>
    <w:rsid w:val="00C27BD2"/>
    <w:rsid w:val="00C27C45"/>
    <w:rsid w:val="00C30691"/>
    <w:rsid w:val="00C30833"/>
    <w:rsid w:val="00C30F0B"/>
    <w:rsid w:val="00C31256"/>
    <w:rsid w:val="00C31470"/>
    <w:rsid w:val="00C34093"/>
    <w:rsid w:val="00C340D7"/>
    <w:rsid w:val="00C3463C"/>
    <w:rsid w:val="00C35447"/>
    <w:rsid w:val="00C35564"/>
    <w:rsid w:val="00C35AA0"/>
    <w:rsid w:val="00C35CCF"/>
    <w:rsid w:val="00C3719D"/>
    <w:rsid w:val="00C3756F"/>
    <w:rsid w:val="00C377C8"/>
    <w:rsid w:val="00C37E19"/>
    <w:rsid w:val="00C400E4"/>
    <w:rsid w:val="00C40315"/>
    <w:rsid w:val="00C4076A"/>
    <w:rsid w:val="00C410AA"/>
    <w:rsid w:val="00C41251"/>
    <w:rsid w:val="00C42720"/>
    <w:rsid w:val="00C42C69"/>
    <w:rsid w:val="00C42C71"/>
    <w:rsid w:val="00C42D49"/>
    <w:rsid w:val="00C42D85"/>
    <w:rsid w:val="00C42DF8"/>
    <w:rsid w:val="00C42FE2"/>
    <w:rsid w:val="00C4324D"/>
    <w:rsid w:val="00C433AE"/>
    <w:rsid w:val="00C43A9B"/>
    <w:rsid w:val="00C43BE1"/>
    <w:rsid w:val="00C44547"/>
    <w:rsid w:val="00C45835"/>
    <w:rsid w:val="00C45F6E"/>
    <w:rsid w:val="00C46063"/>
    <w:rsid w:val="00C46240"/>
    <w:rsid w:val="00C4651C"/>
    <w:rsid w:val="00C471BE"/>
    <w:rsid w:val="00C47927"/>
    <w:rsid w:val="00C4799A"/>
    <w:rsid w:val="00C47E8C"/>
    <w:rsid w:val="00C504D0"/>
    <w:rsid w:val="00C505A0"/>
    <w:rsid w:val="00C509AE"/>
    <w:rsid w:val="00C50F43"/>
    <w:rsid w:val="00C51103"/>
    <w:rsid w:val="00C5168D"/>
    <w:rsid w:val="00C519C4"/>
    <w:rsid w:val="00C51BF6"/>
    <w:rsid w:val="00C525C1"/>
    <w:rsid w:val="00C52DC6"/>
    <w:rsid w:val="00C52FEE"/>
    <w:rsid w:val="00C532F3"/>
    <w:rsid w:val="00C53624"/>
    <w:rsid w:val="00C53871"/>
    <w:rsid w:val="00C53ABB"/>
    <w:rsid w:val="00C53FE3"/>
    <w:rsid w:val="00C547EA"/>
    <w:rsid w:val="00C54995"/>
    <w:rsid w:val="00C54BC9"/>
    <w:rsid w:val="00C54D41"/>
    <w:rsid w:val="00C5517F"/>
    <w:rsid w:val="00C553FB"/>
    <w:rsid w:val="00C5565A"/>
    <w:rsid w:val="00C5572E"/>
    <w:rsid w:val="00C55CFC"/>
    <w:rsid w:val="00C562AC"/>
    <w:rsid w:val="00C57D72"/>
    <w:rsid w:val="00C57EF3"/>
    <w:rsid w:val="00C60298"/>
    <w:rsid w:val="00C603AF"/>
    <w:rsid w:val="00C603E2"/>
    <w:rsid w:val="00C60783"/>
    <w:rsid w:val="00C609B6"/>
    <w:rsid w:val="00C613C5"/>
    <w:rsid w:val="00C6151A"/>
    <w:rsid w:val="00C617F5"/>
    <w:rsid w:val="00C61990"/>
    <w:rsid w:val="00C61B4C"/>
    <w:rsid w:val="00C61FE8"/>
    <w:rsid w:val="00C6225F"/>
    <w:rsid w:val="00C627E4"/>
    <w:rsid w:val="00C62F23"/>
    <w:rsid w:val="00C635C4"/>
    <w:rsid w:val="00C63B6D"/>
    <w:rsid w:val="00C64433"/>
    <w:rsid w:val="00C64672"/>
    <w:rsid w:val="00C647B8"/>
    <w:rsid w:val="00C6484D"/>
    <w:rsid w:val="00C64BE5"/>
    <w:rsid w:val="00C6502D"/>
    <w:rsid w:val="00C65572"/>
    <w:rsid w:val="00C65C33"/>
    <w:rsid w:val="00C65CA3"/>
    <w:rsid w:val="00C65EFC"/>
    <w:rsid w:val="00C662E2"/>
    <w:rsid w:val="00C66E63"/>
    <w:rsid w:val="00C67803"/>
    <w:rsid w:val="00C67F10"/>
    <w:rsid w:val="00C7057C"/>
    <w:rsid w:val="00C70697"/>
    <w:rsid w:val="00C7129C"/>
    <w:rsid w:val="00C716A0"/>
    <w:rsid w:val="00C71E5F"/>
    <w:rsid w:val="00C72EF4"/>
    <w:rsid w:val="00C73332"/>
    <w:rsid w:val="00C73931"/>
    <w:rsid w:val="00C752B6"/>
    <w:rsid w:val="00C7533A"/>
    <w:rsid w:val="00C75B8C"/>
    <w:rsid w:val="00C75D2F"/>
    <w:rsid w:val="00C767BE"/>
    <w:rsid w:val="00C76963"/>
    <w:rsid w:val="00C76E3C"/>
    <w:rsid w:val="00C76F2F"/>
    <w:rsid w:val="00C770F2"/>
    <w:rsid w:val="00C77209"/>
    <w:rsid w:val="00C77A34"/>
    <w:rsid w:val="00C77B99"/>
    <w:rsid w:val="00C8128A"/>
    <w:rsid w:val="00C81568"/>
    <w:rsid w:val="00C81ADB"/>
    <w:rsid w:val="00C82871"/>
    <w:rsid w:val="00C83454"/>
    <w:rsid w:val="00C836BC"/>
    <w:rsid w:val="00C837B2"/>
    <w:rsid w:val="00C84847"/>
    <w:rsid w:val="00C84CA9"/>
    <w:rsid w:val="00C8580F"/>
    <w:rsid w:val="00C85C60"/>
    <w:rsid w:val="00C8723E"/>
    <w:rsid w:val="00C873BE"/>
    <w:rsid w:val="00C8789B"/>
    <w:rsid w:val="00C87994"/>
    <w:rsid w:val="00C87996"/>
    <w:rsid w:val="00C90158"/>
    <w:rsid w:val="00C90216"/>
    <w:rsid w:val="00C9027A"/>
    <w:rsid w:val="00C904B3"/>
    <w:rsid w:val="00C9068E"/>
    <w:rsid w:val="00C90D9C"/>
    <w:rsid w:val="00C90EE9"/>
    <w:rsid w:val="00C910C3"/>
    <w:rsid w:val="00C91490"/>
    <w:rsid w:val="00C9182E"/>
    <w:rsid w:val="00C91F7D"/>
    <w:rsid w:val="00C91FCB"/>
    <w:rsid w:val="00C9206B"/>
    <w:rsid w:val="00C93196"/>
    <w:rsid w:val="00C93B42"/>
    <w:rsid w:val="00C93C4B"/>
    <w:rsid w:val="00C944AB"/>
    <w:rsid w:val="00C953CF"/>
    <w:rsid w:val="00C95AE6"/>
    <w:rsid w:val="00C95B40"/>
    <w:rsid w:val="00C95F81"/>
    <w:rsid w:val="00C96D0C"/>
    <w:rsid w:val="00C971D9"/>
    <w:rsid w:val="00C97482"/>
    <w:rsid w:val="00C977D6"/>
    <w:rsid w:val="00C97924"/>
    <w:rsid w:val="00CA0169"/>
    <w:rsid w:val="00CA0487"/>
    <w:rsid w:val="00CA04B9"/>
    <w:rsid w:val="00CA0EBA"/>
    <w:rsid w:val="00CA1057"/>
    <w:rsid w:val="00CA1ED8"/>
    <w:rsid w:val="00CA2BF4"/>
    <w:rsid w:val="00CA2D35"/>
    <w:rsid w:val="00CA30C8"/>
    <w:rsid w:val="00CA331B"/>
    <w:rsid w:val="00CA342B"/>
    <w:rsid w:val="00CA3474"/>
    <w:rsid w:val="00CA34C1"/>
    <w:rsid w:val="00CA40BE"/>
    <w:rsid w:val="00CA4300"/>
    <w:rsid w:val="00CA44F4"/>
    <w:rsid w:val="00CA4E37"/>
    <w:rsid w:val="00CA5093"/>
    <w:rsid w:val="00CA5F74"/>
    <w:rsid w:val="00CA62A6"/>
    <w:rsid w:val="00CA6F09"/>
    <w:rsid w:val="00CA7373"/>
    <w:rsid w:val="00CB0A5E"/>
    <w:rsid w:val="00CB1034"/>
    <w:rsid w:val="00CB11DE"/>
    <w:rsid w:val="00CB1810"/>
    <w:rsid w:val="00CB1BD9"/>
    <w:rsid w:val="00CB1D2A"/>
    <w:rsid w:val="00CB1E82"/>
    <w:rsid w:val="00CB1F63"/>
    <w:rsid w:val="00CB240B"/>
    <w:rsid w:val="00CB28B4"/>
    <w:rsid w:val="00CB2C47"/>
    <w:rsid w:val="00CB31CC"/>
    <w:rsid w:val="00CB33B4"/>
    <w:rsid w:val="00CB38F5"/>
    <w:rsid w:val="00CB3969"/>
    <w:rsid w:val="00CB3B3A"/>
    <w:rsid w:val="00CB3BBF"/>
    <w:rsid w:val="00CB40A6"/>
    <w:rsid w:val="00CB43B7"/>
    <w:rsid w:val="00CB4494"/>
    <w:rsid w:val="00CB44FF"/>
    <w:rsid w:val="00CB4A54"/>
    <w:rsid w:val="00CB4D66"/>
    <w:rsid w:val="00CB55CE"/>
    <w:rsid w:val="00CB5759"/>
    <w:rsid w:val="00CB59E0"/>
    <w:rsid w:val="00CB6193"/>
    <w:rsid w:val="00CB61EF"/>
    <w:rsid w:val="00CB69D3"/>
    <w:rsid w:val="00CB7170"/>
    <w:rsid w:val="00CB7876"/>
    <w:rsid w:val="00CB7F94"/>
    <w:rsid w:val="00CB7FEF"/>
    <w:rsid w:val="00CC0239"/>
    <w:rsid w:val="00CC040E"/>
    <w:rsid w:val="00CC0A45"/>
    <w:rsid w:val="00CC111F"/>
    <w:rsid w:val="00CC136E"/>
    <w:rsid w:val="00CC16FC"/>
    <w:rsid w:val="00CC1FB9"/>
    <w:rsid w:val="00CC2011"/>
    <w:rsid w:val="00CC256E"/>
    <w:rsid w:val="00CC2716"/>
    <w:rsid w:val="00CC2C13"/>
    <w:rsid w:val="00CC2E20"/>
    <w:rsid w:val="00CC35F7"/>
    <w:rsid w:val="00CC36B3"/>
    <w:rsid w:val="00CC3B48"/>
    <w:rsid w:val="00CC3CC0"/>
    <w:rsid w:val="00CC3EA0"/>
    <w:rsid w:val="00CC4046"/>
    <w:rsid w:val="00CC4265"/>
    <w:rsid w:val="00CC44C8"/>
    <w:rsid w:val="00CC4C07"/>
    <w:rsid w:val="00CC65CD"/>
    <w:rsid w:val="00CC745E"/>
    <w:rsid w:val="00CC7AF9"/>
    <w:rsid w:val="00CC7B45"/>
    <w:rsid w:val="00CC7F73"/>
    <w:rsid w:val="00CD0521"/>
    <w:rsid w:val="00CD0676"/>
    <w:rsid w:val="00CD0D28"/>
    <w:rsid w:val="00CD0DD8"/>
    <w:rsid w:val="00CD0FCF"/>
    <w:rsid w:val="00CD1072"/>
    <w:rsid w:val="00CD1188"/>
    <w:rsid w:val="00CD1487"/>
    <w:rsid w:val="00CD160F"/>
    <w:rsid w:val="00CD1DCB"/>
    <w:rsid w:val="00CD2B1A"/>
    <w:rsid w:val="00CD2D0C"/>
    <w:rsid w:val="00CD2ED1"/>
    <w:rsid w:val="00CD2F77"/>
    <w:rsid w:val="00CD2FBD"/>
    <w:rsid w:val="00CD31A8"/>
    <w:rsid w:val="00CD337B"/>
    <w:rsid w:val="00CD3412"/>
    <w:rsid w:val="00CD4074"/>
    <w:rsid w:val="00CD424E"/>
    <w:rsid w:val="00CD4691"/>
    <w:rsid w:val="00CD5342"/>
    <w:rsid w:val="00CD5555"/>
    <w:rsid w:val="00CD60DA"/>
    <w:rsid w:val="00CD7877"/>
    <w:rsid w:val="00CD78AE"/>
    <w:rsid w:val="00CE0424"/>
    <w:rsid w:val="00CE182B"/>
    <w:rsid w:val="00CE225F"/>
    <w:rsid w:val="00CE24E1"/>
    <w:rsid w:val="00CE2651"/>
    <w:rsid w:val="00CE2852"/>
    <w:rsid w:val="00CE2883"/>
    <w:rsid w:val="00CE2A8A"/>
    <w:rsid w:val="00CE30E7"/>
    <w:rsid w:val="00CE37DF"/>
    <w:rsid w:val="00CE3CFB"/>
    <w:rsid w:val="00CE5519"/>
    <w:rsid w:val="00CE56D0"/>
    <w:rsid w:val="00CE5A51"/>
    <w:rsid w:val="00CE74E6"/>
    <w:rsid w:val="00CE7561"/>
    <w:rsid w:val="00CE7D63"/>
    <w:rsid w:val="00CF1354"/>
    <w:rsid w:val="00CF1397"/>
    <w:rsid w:val="00CF27E3"/>
    <w:rsid w:val="00CF2914"/>
    <w:rsid w:val="00CF302B"/>
    <w:rsid w:val="00CF3A80"/>
    <w:rsid w:val="00CF3B1F"/>
    <w:rsid w:val="00CF3BF6"/>
    <w:rsid w:val="00CF42C4"/>
    <w:rsid w:val="00CF49D6"/>
    <w:rsid w:val="00CF51DD"/>
    <w:rsid w:val="00CF5BA1"/>
    <w:rsid w:val="00CF5CB0"/>
    <w:rsid w:val="00CF625B"/>
    <w:rsid w:val="00CF687E"/>
    <w:rsid w:val="00CF6BA0"/>
    <w:rsid w:val="00CF6F19"/>
    <w:rsid w:val="00CF73E5"/>
    <w:rsid w:val="00CF7B42"/>
    <w:rsid w:val="00CF7C55"/>
    <w:rsid w:val="00D003E2"/>
    <w:rsid w:val="00D00EE6"/>
    <w:rsid w:val="00D0142B"/>
    <w:rsid w:val="00D01546"/>
    <w:rsid w:val="00D01F9C"/>
    <w:rsid w:val="00D03125"/>
    <w:rsid w:val="00D031AD"/>
    <w:rsid w:val="00D031DA"/>
    <w:rsid w:val="00D0349B"/>
    <w:rsid w:val="00D03861"/>
    <w:rsid w:val="00D03CFB"/>
    <w:rsid w:val="00D04434"/>
    <w:rsid w:val="00D04A7D"/>
    <w:rsid w:val="00D05367"/>
    <w:rsid w:val="00D0586A"/>
    <w:rsid w:val="00D05AA7"/>
    <w:rsid w:val="00D05F16"/>
    <w:rsid w:val="00D06274"/>
    <w:rsid w:val="00D06313"/>
    <w:rsid w:val="00D06492"/>
    <w:rsid w:val="00D0655A"/>
    <w:rsid w:val="00D067F6"/>
    <w:rsid w:val="00D0682D"/>
    <w:rsid w:val="00D06C62"/>
    <w:rsid w:val="00D06EB7"/>
    <w:rsid w:val="00D0700E"/>
    <w:rsid w:val="00D0708C"/>
    <w:rsid w:val="00D077C6"/>
    <w:rsid w:val="00D0791F"/>
    <w:rsid w:val="00D07992"/>
    <w:rsid w:val="00D10249"/>
    <w:rsid w:val="00D10613"/>
    <w:rsid w:val="00D10951"/>
    <w:rsid w:val="00D10A26"/>
    <w:rsid w:val="00D115C3"/>
    <w:rsid w:val="00D11897"/>
    <w:rsid w:val="00D11FB8"/>
    <w:rsid w:val="00D12695"/>
    <w:rsid w:val="00D12FC6"/>
    <w:rsid w:val="00D13135"/>
    <w:rsid w:val="00D13297"/>
    <w:rsid w:val="00D13310"/>
    <w:rsid w:val="00D13325"/>
    <w:rsid w:val="00D13C81"/>
    <w:rsid w:val="00D13E4E"/>
    <w:rsid w:val="00D14367"/>
    <w:rsid w:val="00D14A4E"/>
    <w:rsid w:val="00D14D97"/>
    <w:rsid w:val="00D15AAD"/>
    <w:rsid w:val="00D15D01"/>
    <w:rsid w:val="00D161D8"/>
    <w:rsid w:val="00D162BE"/>
    <w:rsid w:val="00D163A6"/>
    <w:rsid w:val="00D165B8"/>
    <w:rsid w:val="00D17CE4"/>
    <w:rsid w:val="00D2006E"/>
    <w:rsid w:val="00D21672"/>
    <w:rsid w:val="00D222AD"/>
    <w:rsid w:val="00D22365"/>
    <w:rsid w:val="00D2277F"/>
    <w:rsid w:val="00D239A7"/>
    <w:rsid w:val="00D23BE5"/>
    <w:rsid w:val="00D23D60"/>
    <w:rsid w:val="00D23F47"/>
    <w:rsid w:val="00D23F95"/>
    <w:rsid w:val="00D242E0"/>
    <w:rsid w:val="00D24951"/>
    <w:rsid w:val="00D25155"/>
    <w:rsid w:val="00D251A0"/>
    <w:rsid w:val="00D25491"/>
    <w:rsid w:val="00D25557"/>
    <w:rsid w:val="00D2556A"/>
    <w:rsid w:val="00D2615A"/>
    <w:rsid w:val="00D26B67"/>
    <w:rsid w:val="00D26BF0"/>
    <w:rsid w:val="00D26C20"/>
    <w:rsid w:val="00D270DF"/>
    <w:rsid w:val="00D27F67"/>
    <w:rsid w:val="00D3005B"/>
    <w:rsid w:val="00D30160"/>
    <w:rsid w:val="00D31B35"/>
    <w:rsid w:val="00D32518"/>
    <w:rsid w:val="00D346B3"/>
    <w:rsid w:val="00D34C1E"/>
    <w:rsid w:val="00D34C3A"/>
    <w:rsid w:val="00D34C5A"/>
    <w:rsid w:val="00D351A4"/>
    <w:rsid w:val="00D36455"/>
    <w:rsid w:val="00D3668A"/>
    <w:rsid w:val="00D36809"/>
    <w:rsid w:val="00D3699A"/>
    <w:rsid w:val="00D36E71"/>
    <w:rsid w:val="00D370A5"/>
    <w:rsid w:val="00D3767D"/>
    <w:rsid w:val="00D37CB5"/>
    <w:rsid w:val="00D37D3A"/>
    <w:rsid w:val="00D37D87"/>
    <w:rsid w:val="00D37F48"/>
    <w:rsid w:val="00D40481"/>
    <w:rsid w:val="00D404CA"/>
    <w:rsid w:val="00D40B33"/>
    <w:rsid w:val="00D40C8B"/>
    <w:rsid w:val="00D426C2"/>
    <w:rsid w:val="00D4318F"/>
    <w:rsid w:val="00D438BF"/>
    <w:rsid w:val="00D43AED"/>
    <w:rsid w:val="00D43B74"/>
    <w:rsid w:val="00D43CF8"/>
    <w:rsid w:val="00D43FBB"/>
    <w:rsid w:val="00D440F8"/>
    <w:rsid w:val="00D441B9"/>
    <w:rsid w:val="00D4515A"/>
    <w:rsid w:val="00D455F2"/>
    <w:rsid w:val="00D4568D"/>
    <w:rsid w:val="00D4576B"/>
    <w:rsid w:val="00D45964"/>
    <w:rsid w:val="00D4619E"/>
    <w:rsid w:val="00D46285"/>
    <w:rsid w:val="00D463E2"/>
    <w:rsid w:val="00D470E6"/>
    <w:rsid w:val="00D476B2"/>
    <w:rsid w:val="00D47F30"/>
    <w:rsid w:val="00D50A06"/>
    <w:rsid w:val="00D512FF"/>
    <w:rsid w:val="00D5135F"/>
    <w:rsid w:val="00D51AA0"/>
    <w:rsid w:val="00D51F60"/>
    <w:rsid w:val="00D52012"/>
    <w:rsid w:val="00D52B6F"/>
    <w:rsid w:val="00D52BA3"/>
    <w:rsid w:val="00D52C29"/>
    <w:rsid w:val="00D5303E"/>
    <w:rsid w:val="00D53BB2"/>
    <w:rsid w:val="00D5409C"/>
    <w:rsid w:val="00D5425C"/>
    <w:rsid w:val="00D546FF"/>
    <w:rsid w:val="00D547F1"/>
    <w:rsid w:val="00D548D1"/>
    <w:rsid w:val="00D549DD"/>
    <w:rsid w:val="00D5544B"/>
    <w:rsid w:val="00D55955"/>
    <w:rsid w:val="00D55AD5"/>
    <w:rsid w:val="00D55C3B"/>
    <w:rsid w:val="00D55E91"/>
    <w:rsid w:val="00D56D26"/>
    <w:rsid w:val="00D576CA"/>
    <w:rsid w:val="00D576E3"/>
    <w:rsid w:val="00D603D7"/>
    <w:rsid w:val="00D60E13"/>
    <w:rsid w:val="00D61AF5"/>
    <w:rsid w:val="00D62AC2"/>
    <w:rsid w:val="00D62CD5"/>
    <w:rsid w:val="00D64024"/>
    <w:rsid w:val="00D642D1"/>
    <w:rsid w:val="00D6435F"/>
    <w:rsid w:val="00D64DEB"/>
    <w:rsid w:val="00D652B5"/>
    <w:rsid w:val="00D652F2"/>
    <w:rsid w:val="00D65FA3"/>
    <w:rsid w:val="00D6607B"/>
    <w:rsid w:val="00D66155"/>
    <w:rsid w:val="00D66919"/>
    <w:rsid w:val="00D67A1E"/>
    <w:rsid w:val="00D67A77"/>
    <w:rsid w:val="00D67C2D"/>
    <w:rsid w:val="00D7079A"/>
    <w:rsid w:val="00D70841"/>
    <w:rsid w:val="00D708B0"/>
    <w:rsid w:val="00D70C0E"/>
    <w:rsid w:val="00D72099"/>
    <w:rsid w:val="00D7268D"/>
    <w:rsid w:val="00D73192"/>
    <w:rsid w:val="00D73427"/>
    <w:rsid w:val="00D73A16"/>
    <w:rsid w:val="00D74277"/>
    <w:rsid w:val="00D74AEC"/>
    <w:rsid w:val="00D7588A"/>
    <w:rsid w:val="00D75936"/>
    <w:rsid w:val="00D75C6D"/>
    <w:rsid w:val="00D76EF1"/>
    <w:rsid w:val="00D773FC"/>
    <w:rsid w:val="00D7751A"/>
    <w:rsid w:val="00D77531"/>
    <w:rsid w:val="00D77B1D"/>
    <w:rsid w:val="00D8021F"/>
    <w:rsid w:val="00D80383"/>
    <w:rsid w:val="00D80ADB"/>
    <w:rsid w:val="00D80B3E"/>
    <w:rsid w:val="00D81DFE"/>
    <w:rsid w:val="00D81F78"/>
    <w:rsid w:val="00D822A7"/>
    <w:rsid w:val="00D823C6"/>
    <w:rsid w:val="00D82883"/>
    <w:rsid w:val="00D82E25"/>
    <w:rsid w:val="00D83756"/>
    <w:rsid w:val="00D837A0"/>
    <w:rsid w:val="00D845BA"/>
    <w:rsid w:val="00D84E09"/>
    <w:rsid w:val="00D85B34"/>
    <w:rsid w:val="00D85C14"/>
    <w:rsid w:val="00D860B4"/>
    <w:rsid w:val="00D86189"/>
    <w:rsid w:val="00D86B71"/>
    <w:rsid w:val="00D86CA3"/>
    <w:rsid w:val="00D87003"/>
    <w:rsid w:val="00D870F7"/>
    <w:rsid w:val="00D871CE"/>
    <w:rsid w:val="00D8787A"/>
    <w:rsid w:val="00D878A9"/>
    <w:rsid w:val="00D879A4"/>
    <w:rsid w:val="00D87C65"/>
    <w:rsid w:val="00D906A0"/>
    <w:rsid w:val="00D90993"/>
    <w:rsid w:val="00D9129F"/>
    <w:rsid w:val="00D9196D"/>
    <w:rsid w:val="00D92801"/>
    <w:rsid w:val="00D92982"/>
    <w:rsid w:val="00D92D22"/>
    <w:rsid w:val="00D92D71"/>
    <w:rsid w:val="00D93024"/>
    <w:rsid w:val="00D93AE1"/>
    <w:rsid w:val="00D9464E"/>
    <w:rsid w:val="00D94B1F"/>
    <w:rsid w:val="00D9540A"/>
    <w:rsid w:val="00D955BF"/>
    <w:rsid w:val="00D95766"/>
    <w:rsid w:val="00D959CC"/>
    <w:rsid w:val="00D968DA"/>
    <w:rsid w:val="00D9693C"/>
    <w:rsid w:val="00D96AF5"/>
    <w:rsid w:val="00D971D9"/>
    <w:rsid w:val="00D97336"/>
    <w:rsid w:val="00D97584"/>
    <w:rsid w:val="00D97697"/>
    <w:rsid w:val="00DA0106"/>
    <w:rsid w:val="00DA0471"/>
    <w:rsid w:val="00DA0B5B"/>
    <w:rsid w:val="00DA15B5"/>
    <w:rsid w:val="00DA1A50"/>
    <w:rsid w:val="00DA1C45"/>
    <w:rsid w:val="00DA1DF4"/>
    <w:rsid w:val="00DA20FC"/>
    <w:rsid w:val="00DA25B1"/>
    <w:rsid w:val="00DA305E"/>
    <w:rsid w:val="00DA30AB"/>
    <w:rsid w:val="00DA3477"/>
    <w:rsid w:val="00DA348F"/>
    <w:rsid w:val="00DA358A"/>
    <w:rsid w:val="00DA3E45"/>
    <w:rsid w:val="00DA41F5"/>
    <w:rsid w:val="00DA496C"/>
    <w:rsid w:val="00DA4C1D"/>
    <w:rsid w:val="00DA5007"/>
    <w:rsid w:val="00DA5417"/>
    <w:rsid w:val="00DA56E8"/>
    <w:rsid w:val="00DA5852"/>
    <w:rsid w:val="00DA5BDE"/>
    <w:rsid w:val="00DA6689"/>
    <w:rsid w:val="00DA69D3"/>
    <w:rsid w:val="00DA7255"/>
    <w:rsid w:val="00DA7516"/>
    <w:rsid w:val="00DA7E9B"/>
    <w:rsid w:val="00DB0A9F"/>
    <w:rsid w:val="00DB0F9E"/>
    <w:rsid w:val="00DB15AC"/>
    <w:rsid w:val="00DB1A51"/>
    <w:rsid w:val="00DB1C6D"/>
    <w:rsid w:val="00DB2182"/>
    <w:rsid w:val="00DB27C1"/>
    <w:rsid w:val="00DB2AC4"/>
    <w:rsid w:val="00DB33CC"/>
    <w:rsid w:val="00DB377D"/>
    <w:rsid w:val="00DB448B"/>
    <w:rsid w:val="00DB4499"/>
    <w:rsid w:val="00DB46AB"/>
    <w:rsid w:val="00DB4AFD"/>
    <w:rsid w:val="00DB4C71"/>
    <w:rsid w:val="00DB4FFB"/>
    <w:rsid w:val="00DB548A"/>
    <w:rsid w:val="00DB591C"/>
    <w:rsid w:val="00DB5E0D"/>
    <w:rsid w:val="00DB6431"/>
    <w:rsid w:val="00DB7013"/>
    <w:rsid w:val="00DB7A41"/>
    <w:rsid w:val="00DB7A4E"/>
    <w:rsid w:val="00DB7B70"/>
    <w:rsid w:val="00DB7C7B"/>
    <w:rsid w:val="00DC087B"/>
    <w:rsid w:val="00DC0BC3"/>
    <w:rsid w:val="00DC0BCD"/>
    <w:rsid w:val="00DC0D4D"/>
    <w:rsid w:val="00DC0D66"/>
    <w:rsid w:val="00DC13A2"/>
    <w:rsid w:val="00DC18D2"/>
    <w:rsid w:val="00DC27CF"/>
    <w:rsid w:val="00DC2D36"/>
    <w:rsid w:val="00DC2F9A"/>
    <w:rsid w:val="00DC3047"/>
    <w:rsid w:val="00DC3425"/>
    <w:rsid w:val="00DC34AD"/>
    <w:rsid w:val="00DC53EF"/>
    <w:rsid w:val="00DC62E7"/>
    <w:rsid w:val="00DC6486"/>
    <w:rsid w:val="00DC69C5"/>
    <w:rsid w:val="00DC6A37"/>
    <w:rsid w:val="00DC6DA7"/>
    <w:rsid w:val="00DC7080"/>
    <w:rsid w:val="00DC7AAD"/>
    <w:rsid w:val="00DC7E2E"/>
    <w:rsid w:val="00DD0200"/>
    <w:rsid w:val="00DD0A3C"/>
    <w:rsid w:val="00DD0CCA"/>
    <w:rsid w:val="00DD1174"/>
    <w:rsid w:val="00DD162C"/>
    <w:rsid w:val="00DD18FF"/>
    <w:rsid w:val="00DD1994"/>
    <w:rsid w:val="00DD3472"/>
    <w:rsid w:val="00DD348B"/>
    <w:rsid w:val="00DD38BF"/>
    <w:rsid w:val="00DD3EE3"/>
    <w:rsid w:val="00DD4536"/>
    <w:rsid w:val="00DD5CE4"/>
    <w:rsid w:val="00DD5FD0"/>
    <w:rsid w:val="00DD60DE"/>
    <w:rsid w:val="00DD6369"/>
    <w:rsid w:val="00DD6A8C"/>
    <w:rsid w:val="00DD6C37"/>
    <w:rsid w:val="00DD72B0"/>
    <w:rsid w:val="00DD74A8"/>
    <w:rsid w:val="00DD75E2"/>
    <w:rsid w:val="00DD7A99"/>
    <w:rsid w:val="00DD7B56"/>
    <w:rsid w:val="00DD7DCF"/>
    <w:rsid w:val="00DE06D0"/>
    <w:rsid w:val="00DE127F"/>
    <w:rsid w:val="00DE16A2"/>
    <w:rsid w:val="00DE1825"/>
    <w:rsid w:val="00DE1ADF"/>
    <w:rsid w:val="00DE2A6E"/>
    <w:rsid w:val="00DE301C"/>
    <w:rsid w:val="00DE3171"/>
    <w:rsid w:val="00DE320C"/>
    <w:rsid w:val="00DE356B"/>
    <w:rsid w:val="00DE3594"/>
    <w:rsid w:val="00DE36FF"/>
    <w:rsid w:val="00DE4C2B"/>
    <w:rsid w:val="00DE4D1B"/>
    <w:rsid w:val="00DE4FDC"/>
    <w:rsid w:val="00DE5233"/>
    <w:rsid w:val="00DE5358"/>
    <w:rsid w:val="00DE5608"/>
    <w:rsid w:val="00DE58D0"/>
    <w:rsid w:val="00DE591A"/>
    <w:rsid w:val="00DE631A"/>
    <w:rsid w:val="00DE654F"/>
    <w:rsid w:val="00DE7C1F"/>
    <w:rsid w:val="00DE7E0B"/>
    <w:rsid w:val="00DF0614"/>
    <w:rsid w:val="00DF0677"/>
    <w:rsid w:val="00DF0B6E"/>
    <w:rsid w:val="00DF0DF2"/>
    <w:rsid w:val="00DF15E0"/>
    <w:rsid w:val="00DF1A51"/>
    <w:rsid w:val="00DF2B54"/>
    <w:rsid w:val="00DF3049"/>
    <w:rsid w:val="00DF318B"/>
    <w:rsid w:val="00DF3520"/>
    <w:rsid w:val="00DF369C"/>
    <w:rsid w:val="00DF3772"/>
    <w:rsid w:val="00DF37A0"/>
    <w:rsid w:val="00DF39F2"/>
    <w:rsid w:val="00DF3B7B"/>
    <w:rsid w:val="00DF4008"/>
    <w:rsid w:val="00DF454B"/>
    <w:rsid w:val="00DF45B5"/>
    <w:rsid w:val="00DF4F61"/>
    <w:rsid w:val="00DF54FD"/>
    <w:rsid w:val="00DF6056"/>
    <w:rsid w:val="00DF62E3"/>
    <w:rsid w:val="00DF7559"/>
    <w:rsid w:val="00E00129"/>
    <w:rsid w:val="00E006FD"/>
    <w:rsid w:val="00E00D7C"/>
    <w:rsid w:val="00E012C0"/>
    <w:rsid w:val="00E0139C"/>
    <w:rsid w:val="00E017F6"/>
    <w:rsid w:val="00E01A94"/>
    <w:rsid w:val="00E01E32"/>
    <w:rsid w:val="00E02498"/>
    <w:rsid w:val="00E02957"/>
    <w:rsid w:val="00E02A05"/>
    <w:rsid w:val="00E02D54"/>
    <w:rsid w:val="00E03251"/>
    <w:rsid w:val="00E03372"/>
    <w:rsid w:val="00E034DB"/>
    <w:rsid w:val="00E03511"/>
    <w:rsid w:val="00E03709"/>
    <w:rsid w:val="00E045A4"/>
    <w:rsid w:val="00E04A56"/>
    <w:rsid w:val="00E0503D"/>
    <w:rsid w:val="00E05B68"/>
    <w:rsid w:val="00E05C62"/>
    <w:rsid w:val="00E05E76"/>
    <w:rsid w:val="00E06C4D"/>
    <w:rsid w:val="00E0781D"/>
    <w:rsid w:val="00E10749"/>
    <w:rsid w:val="00E110E7"/>
    <w:rsid w:val="00E1133B"/>
    <w:rsid w:val="00E1196D"/>
    <w:rsid w:val="00E11B20"/>
    <w:rsid w:val="00E11FCB"/>
    <w:rsid w:val="00E121CD"/>
    <w:rsid w:val="00E12331"/>
    <w:rsid w:val="00E1259A"/>
    <w:rsid w:val="00E128F0"/>
    <w:rsid w:val="00E129D7"/>
    <w:rsid w:val="00E12A4B"/>
    <w:rsid w:val="00E12BB0"/>
    <w:rsid w:val="00E12CED"/>
    <w:rsid w:val="00E12F74"/>
    <w:rsid w:val="00E13163"/>
    <w:rsid w:val="00E13190"/>
    <w:rsid w:val="00E134C9"/>
    <w:rsid w:val="00E136DB"/>
    <w:rsid w:val="00E13962"/>
    <w:rsid w:val="00E1424B"/>
    <w:rsid w:val="00E14C0B"/>
    <w:rsid w:val="00E1555A"/>
    <w:rsid w:val="00E16887"/>
    <w:rsid w:val="00E1691D"/>
    <w:rsid w:val="00E1698F"/>
    <w:rsid w:val="00E16C0F"/>
    <w:rsid w:val="00E17720"/>
    <w:rsid w:val="00E17725"/>
    <w:rsid w:val="00E17FA2"/>
    <w:rsid w:val="00E20601"/>
    <w:rsid w:val="00E209C7"/>
    <w:rsid w:val="00E209D9"/>
    <w:rsid w:val="00E20A0E"/>
    <w:rsid w:val="00E20F0D"/>
    <w:rsid w:val="00E20FEC"/>
    <w:rsid w:val="00E22330"/>
    <w:rsid w:val="00E22FF2"/>
    <w:rsid w:val="00E23633"/>
    <w:rsid w:val="00E23997"/>
    <w:rsid w:val="00E23A2B"/>
    <w:rsid w:val="00E2423D"/>
    <w:rsid w:val="00E24340"/>
    <w:rsid w:val="00E24460"/>
    <w:rsid w:val="00E2449C"/>
    <w:rsid w:val="00E24518"/>
    <w:rsid w:val="00E24FD3"/>
    <w:rsid w:val="00E25353"/>
    <w:rsid w:val="00E2556A"/>
    <w:rsid w:val="00E25AE6"/>
    <w:rsid w:val="00E276C8"/>
    <w:rsid w:val="00E30692"/>
    <w:rsid w:val="00E30B5A"/>
    <w:rsid w:val="00E3123D"/>
    <w:rsid w:val="00E31461"/>
    <w:rsid w:val="00E31D43"/>
    <w:rsid w:val="00E32189"/>
    <w:rsid w:val="00E3229A"/>
    <w:rsid w:val="00E3241F"/>
    <w:rsid w:val="00E32608"/>
    <w:rsid w:val="00E32950"/>
    <w:rsid w:val="00E32C15"/>
    <w:rsid w:val="00E33156"/>
    <w:rsid w:val="00E33CDD"/>
    <w:rsid w:val="00E33E7F"/>
    <w:rsid w:val="00E34188"/>
    <w:rsid w:val="00E34499"/>
    <w:rsid w:val="00E345CD"/>
    <w:rsid w:val="00E34B6E"/>
    <w:rsid w:val="00E35559"/>
    <w:rsid w:val="00E359C0"/>
    <w:rsid w:val="00E35EF6"/>
    <w:rsid w:val="00E3663D"/>
    <w:rsid w:val="00E36956"/>
    <w:rsid w:val="00E369FD"/>
    <w:rsid w:val="00E36EBA"/>
    <w:rsid w:val="00E371D3"/>
    <w:rsid w:val="00E3723A"/>
    <w:rsid w:val="00E374E2"/>
    <w:rsid w:val="00E37609"/>
    <w:rsid w:val="00E37860"/>
    <w:rsid w:val="00E379F0"/>
    <w:rsid w:val="00E40026"/>
    <w:rsid w:val="00E403C9"/>
    <w:rsid w:val="00E41511"/>
    <w:rsid w:val="00E416C4"/>
    <w:rsid w:val="00E417E5"/>
    <w:rsid w:val="00E41B7B"/>
    <w:rsid w:val="00E421D7"/>
    <w:rsid w:val="00E421D8"/>
    <w:rsid w:val="00E42775"/>
    <w:rsid w:val="00E4311E"/>
    <w:rsid w:val="00E431BF"/>
    <w:rsid w:val="00E4383C"/>
    <w:rsid w:val="00E43988"/>
    <w:rsid w:val="00E43D05"/>
    <w:rsid w:val="00E44317"/>
    <w:rsid w:val="00E44496"/>
    <w:rsid w:val="00E446F1"/>
    <w:rsid w:val="00E447EA"/>
    <w:rsid w:val="00E44AE5"/>
    <w:rsid w:val="00E44C3E"/>
    <w:rsid w:val="00E4541B"/>
    <w:rsid w:val="00E457EF"/>
    <w:rsid w:val="00E45D39"/>
    <w:rsid w:val="00E466E9"/>
    <w:rsid w:val="00E46886"/>
    <w:rsid w:val="00E46DDB"/>
    <w:rsid w:val="00E47743"/>
    <w:rsid w:val="00E47AEF"/>
    <w:rsid w:val="00E47EE4"/>
    <w:rsid w:val="00E51298"/>
    <w:rsid w:val="00E517E5"/>
    <w:rsid w:val="00E5219D"/>
    <w:rsid w:val="00E52A10"/>
    <w:rsid w:val="00E52E06"/>
    <w:rsid w:val="00E52E2F"/>
    <w:rsid w:val="00E53448"/>
    <w:rsid w:val="00E536E2"/>
    <w:rsid w:val="00E53974"/>
    <w:rsid w:val="00E53B75"/>
    <w:rsid w:val="00E54E3B"/>
    <w:rsid w:val="00E55710"/>
    <w:rsid w:val="00E557C6"/>
    <w:rsid w:val="00E55C1A"/>
    <w:rsid w:val="00E55C55"/>
    <w:rsid w:val="00E55D27"/>
    <w:rsid w:val="00E56B5B"/>
    <w:rsid w:val="00E56E08"/>
    <w:rsid w:val="00E5729C"/>
    <w:rsid w:val="00E572F1"/>
    <w:rsid w:val="00E57565"/>
    <w:rsid w:val="00E60237"/>
    <w:rsid w:val="00E60AD7"/>
    <w:rsid w:val="00E61AD7"/>
    <w:rsid w:val="00E61BFB"/>
    <w:rsid w:val="00E61D88"/>
    <w:rsid w:val="00E620E2"/>
    <w:rsid w:val="00E62B5D"/>
    <w:rsid w:val="00E62BD9"/>
    <w:rsid w:val="00E62BFC"/>
    <w:rsid w:val="00E63838"/>
    <w:rsid w:val="00E6427E"/>
    <w:rsid w:val="00E64434"/>
    <w:rsid w:val="00E64647"/>
    <w:rsid w:val="00E64F71"/>
    <w:rsid w:val="00E650C5"/>
    <w:rsid w:val="00E65359"/>
    <w:rsid w:val="00E65486"/>
    <w:rsid w:val="00E65BD4"/>
    <w:rsid w:val="00E65CA1"/>
    <w:rsid w:val="00E65DE5"/>
    <w:rsid w:val="00E661A7"/>
    <w:rsid w:val="00E665EC"/>
    <w:rsid w:val="00E67540"/>
    <w:rsid w:val="00E677DD"/>
    <w:rsid w:val="00E67998"/>
    <w:rsid w:val="00E67C51"/>
    <w:rsid w:val="00E7011B"/>
    <w:rsid w:val="00E7057C"/>
    <w:rsid w:val="00E7069F"/>
    <w:rsid w:val="00E72EFC"/>
    <w:rsid w:val="00E73840"/>
    <w:rsid w:val="00E73DC7"/>
    <w:rsid w:val="00E747A5"/>
    <w:rsid w:val="00E74859"/>
    <w:rsid w:val="00E758EC"/>
    <w:rsid w:val="00E75B52"/>
    <w:rsid w:val="00E75FF8"/>
    <w:rsid w:val="00E76551"/>
    <w:rsid w:val="00E7665F"/>
    <w:rsid w:val="00E76ACC"/>
    <w:rsid w:val="00E76D00"/>
    <w:rsid w:val="00E77071"/>
    <w:rsid w:val="00E774A2"/>
    <w:rsid w:val="00E777F9"/>
    <w:rsid w:val="00E779E4"/>
    <w:rsid w:val="00E77A36"/>
    <w:rsid w:val="00E77D23"/>
    <w:rsid w:val="00E77E3A"/>
    <w:rsid w:val="00E77E85"/>
    <w:rsid w:val="00E77EFF"/>
    <w:rsid w:val="00E77FAB"/>
    <w:rsid w:val="00E800C3"/>
    <w:rsid w:val="00E801B9"/>
    <w:rsid w:val="00E814D1"/>
    <w:rsid w:val="00E822F5"/>
    <w:rsid w:val="00E82310"/>
    <w:rsid w:val="00E8234C"/>
    <w:rsid w:val="00E82420"/>
    <w:rsid w:val="00E82FA1"/>
    <w:rsid w:val="00E82FEE"/>
    <w:rsid w:val="00E8304E"/>
    <w:rsid w:val="00E831A8"/>
    <w:rsid w:val="00E83AA9"/>
    <w:rsid w:val="00E84439"/>
    <w:rsid w:val="00E84B69"/>
    <w:rsid w:val="00E84BA8"/>
    <w:rsid w:val="00E84D30"/>
    <w:rsid w:val="00E85241"/>
    <w:rsid w:val="00E85928"/>
    <w:rsid w:val="00E85D48"/>
    <w:rsid w:val="00E85DDF"/>
    <w:rsid w:val="00E85F0B"/>
    <w:rsid w:val="00E86AC6"/>
    <w:rsid w:val="00E8706E"/>
    <w:rsid w:val="00E873A2"/>
    <w:rsid w:val="00E874C5"/>
    <w:rsid w:val="00E876B4"/>
    <w:rsid w:val="00E87822"/>
    <w:rsid w:val="00E90395"/>
    <w:rsid w:val="00E90CF4"/>
    <w:rsid w:val="00E90E49"/>
    <w:rsid w:val="00E9142B"/>
    <w:rsid w:val="00E917F9"/>
    <w:rsid w:val="00E9180C"/>
    <w:rsid w:val="00E9291C"/>
    <w:rsid w:val="00E93F05"/>
    <w:rsid w:val="00E93FCE"/>
    <w:rsid w:val="00E93FFE"/>
    <w:rsid w:val="00E942F4"/>
    <w:rsid w:val="00E94A2C"/>
    <w:rsid w:val="00E94F33"/>
    <w:rsid w:val="00E94F8A"/>
    <w:rsid w:val="00E95E44"/>
    <w:rsid w:val="00E96798"/>
    <w:rsid w:val="00E96F75"/>
    <w:rsid w:val="00E973B1"/>
    <w:rsid w:val="00E973BC"/>
    <w:rsid w:val="00E97F7A"/>
    <w:rsid w:val="00EA06ED"/>
    <w:rsid w:val="00EA0934"/>
    <w:rsid w:val="00EA17BD"/>
    <w:rsid w:val="00EA1A85"/>
    <w:rsid w:val="00EA1CA1"/>
    <w:rsid w:val="00EA20DE"/>
    <w:rsid w:val="00EA26A9"/>
    <w:rsid w:val="00EA2CF1"/>
    <w:rsid w:val="00EA2D2E"/>
    <w:rsid w:val="00EA4483"/>
    <w:rsid w:val="00EA5A5B"/>
    <w:rsid w:val="00EA5AA7"/>
    <w:rsid w:val="00EA6A36"/>
    <w:rsid w:val="00EA7056"/>
    <w:rsid w:val="00EA70B1"/>
    <w:rsid w:val="00EA7A41"/>
    <w:rsid w:val="00EA7C14"/>
    <w:rsid w:val="00EB046F"/>
    <w:rsid w:val="00EB077B"/>
    <w:rsid w:val="00EB21E2"/>
    <w:rsid w:val="00EB22DA"/>
    <w:rsid w:val="00EB3645"/>
    <w:rsid w:val="00EB374C"/>
    <w:rsid w:val="00EB3AFC"/>
    <w:rsid w:val="00EB3BA7"/>
    <w:rsid w:val="00EB3C74"/>
    <w:rsid w:val="00EB3DE6"/>
    <w:rsid w:val="00EB4791"/>
    <w:rsid w:val="00EB4C70"/>
    <w:rsid w:val="00EB4EA2"/>
    <w:rsid w:val="00EB5333"/>
    <w:rsid w:val="00EB55C0"/>
    <w:rsid w:val="00EB5BE1"/>
    <w:rsid w:val="00EB68B4"/>
    <w:rsid w:val="00EB718C"/>
    <w:rsid w:val="00EB7353"/>
    <w:rsid w:val="00EB75F3"/>
    <w:rsid w:val="00EB7B29"/>
    <w:rsid w:val="00EB7CE4"/>
    <w:rsid w:val="00EB7FE7"/>
    <w:rsid w:val="00EC0847"/>
    <w:rsid w:val="00EC11EE"/>
    <w:rsid w:val="00EC1387"/>
    <w:rsid w:val="00EC17F7"/>
    <w:rsid w:val="00EC23A3"/>
    <w:rsid w:val="00EC25EF"/>
    <w:rsid w:val="00EC27C6"/>
    <w:rsid w:val="00EC2849"/>
    <w:rsid w:val="00EC2C02"/>
    <w:rsid w:val="00EC2CE4"/>
    <w:rsid w:val="00EC2FCF"/>
    <w:rsid w:val="00EC374B"/>
    <w:rsid w:val="00EC4207"/>
    <w:rsid w:val="00EC43BC"/>
    <w:rsid w:val="00EC46EE"/>
    <w:rsid w:val="00EC49CE"/>
    <w:rsid w:val="00EC54E3"/>
    <w:rsid w:val="00EC5653"/>
    <w:rsid w:val="00EC5A31"/>
    <w:rsid w:val="00EC5F6E"/>
    <w:rsid w:val="00EC60B5"/>
    <w:rsid w:val="00EC6E4D"/>
    <w:rsid w:val="00EC71CE"/>
    <w:rsid w:val="00EC74EA"/>
    <w:rsid w:val="00ED0158"/>
    <w:rsid w:val="00ED01F1"/>
    <w:rsid w:val="00ED0231"/>
    <w:rsid w:val="00ED1006"/>
    <w:rsid w:val="00ED15FF"/>
    <w:rsid w:val="00ED1AEB"/>
    <w:rsid w:val="00ED1BEE"/>
    <w:rsid w:val="00ED1D14"/>
    <w:rsid w:val="00ED23CC"/>
    <w:rsid w:val="00ED24B0"/>
    <w:rsid w:val="00ED28FA"/>
    <w:rsid w:val="00ED2AB8"/>
    <w:rsid w:val="00ED36F2"/>
    <w:rsid w:val="00ED3E2F"/>
    <w:rsid w:val="00ED4362"/>
    <w:rsid w:val="00ED454B"/>
    <w:rsid w:val="00ED45CB"/>
    <w:rsid w:val="00ED4917"/>
    <w:rsid w:val="00ED4975"/>
    <w:rsid w:val="00ED49D3"/>
    <w:rsid w:val="00ED4BF3"/>
    <w:rsid w:val="00ED4C85"/>
    <w:rsid w:val="00ED4FF4"/>
    <w:rsid w:val="00ED668D"/>
    <w:rsid w:val="00ED6C4B"/>
    <w:rsid w:val="00ED6DF2"/>
    <w:rsid w:val="00ED74C4"/>
    <w:rsid w:val="00ED7799"/>
    <w:rsid w:val="00ED7E54"/>
    <w:rsid w:val="00EE0CA6"/>
    <w:rsid w:val="00EE0E2C"/>
    <w:rsid w:val="00EE17AA"/>
    <w:rsid w:val="00EE1939"/>
    <w:rsid w:val="00EE2BB7"/>
    <w:rsid w:val="00EE2C5B"/>
    <w:rsid w:val="00EE3576"/>
    <w:rsid w:val="00EE35E9"/>
    <w:rsid w:val="00EE3C98"/>
    <w:rsid w:val="00EE409B"/>
    <w:rsid w:val="00EE45FA"/>
    <w:rsid w:val="00EE4643"/>
    <w:rsid w:val="00EE4C32"/>
    <w:rsid w:val="00EE4D0C"/>
    <w:rsid w:val="00EE5581"/>
    <w:rsid w:val="00EE5666"/>
    <w:rsid w:val="00EE5A1B"/>
    <w:rsid w:val="00EE5E53"/>
    <w:rsid w:val="00EE61CD"/>
    <w:rsid w:val="00EE626D"/>
    <w:rsid w:val="00EE6733"/>
    <w:rsid w:val="00EE674E"/>
    <w:rsid w:val="00EE6A74"/>
    <w:rsid w:val="00EE6AEB"/>
    <w:rsid w:val="00EE6B72"/>
    <w:rsid w:val="00EE6E87"/>
    <w:rsid w:val="00EE71C1"/>
    <w:rsid w:val="00EE71DE"/>
    <w:rsid w:val="00EE7417"/>
    <w:rsid w:val="00EF128D"/>
    <w:rsid w:val="00EF15EF"/>
    <w:rsid w:val="00EF18FE"/>
    <w:rsid w:val="00EF19A7"/>
    <w:rsid w:val="00EF22E2"/>
    <w:rsid w:val="00EF25EC"/>
    <w:rsid w:val="00EF2A42"/>
    <w:rsid w:val="00EF2F9E"/>
    <w:rsid w:val="00EF3256"/>
    <w:rsid w:val="00EF361E"/>
    <w:rsid w:val="00EF3A90"/>
    <w:rsid w:val="00EF4364"/>
    <w:rsid w:val="00EF46EC"/>
    <w:rsid w:val="00EF511A"/>
    <w:rsid w:val="00EF515C"/>
    <w:rsid w:val="00EF5787"/>
    <w:rsid w:val="00EF591D"/>
    <w:rsid w:val="00EF5B44"/>
    <w:rsid w:val="00EF5F18"/>
    <w:rsid w:val="00EF60D0"/>
    <w:rsid w:val="00EF6FAF"/>
    <w:rsid w:val="00EF7107"/>
    <w:rsid w:val="00EF783B"/>
    <w:rsid w:val="00EF78F3"/>
    <w:rsid w:val="00EF79AC"/>
    <w:rsid w:val="00EF7F5C"/>
    <w:rsid w:val="00F000C5"/>
    <w:rsid w:val="00F00ADD"/>
    <w:rsid w:val="00F01F1B"/>
    <w:rsid w:val="00F03002"/>
    <w:rsid w:val="00F036EF"/>
    <w:rsid w:val="00F03ED4"/>
    <w:rsid w:val="00F03F7A"/>
    <w:rsid w:val="00F04ABF"/>
    <w:rsid w:val="00F04DC0"/>
    <w:rsid w:val="00F0528D"/>
    <w:rsid w:val="00F054B9"/>
    <w:rsid w:val="00F06350"/>
    <w:rsid w:val="00F06405"/>
    <w:rsid w:val="00F066EC"/>
    <w:rsid w:val="00F06C67"/>
    <w:rsid w:val="00F06DFD"/>
    <w:rsid w:val="00F071D1"/>
    <w:rsid w:val="00F07533"/>
    <w:rsid w:val="00F07AA8"/>
    <w:rsid w:val="00F1019A"/>
    <w:rsid w:val="00F10629"/>
    <w:rsid w:val="00F106B3"/>
    <w:rsid w:val="00F10CDB"/>
    <w:rsid w:val="00F11055"/>
    <w:rsid w:val="00F119E8"/>
    <w:rsid w:val="00F11B2C"/>
    <w:rsid w:val="00F11B51"/>
    <w:rsid w:val="00F11BB0"/>
    <w:rsid w:val="00F11CE7"/>
    <w:rsid w:val="00F12470"/>
    <w:rsid w:val="00F12DE8"/>
    <w:rsid w:val="00F12E84"/>
    <w:rsid w:val="00F135A8"/>
    <w:rsid w:val="00F13B15"/>
    <w:rsid w:val="00F13CDA"/>
    <w:rsid w:val="00F14DCA"/>
    <w:rsid w:val="00F157B8"/>
    <w:rsid w:val="00F15FA5"/>
    <w:rsid w:val="00F162DA"/>
    <w:rsid w:val="00F16652"/>
    <w:rsid w:val="00F16746"/>
    <w:rsid w:val="00F16993"/>
    <w:rsid w:val="00F170EA"/>
    <w:rsid w:val="00F171FE"/>
    <w:rsid w:val="00F17A7B"/>
    <w:rsid w:val="00F17E83"/>
    <w:rsid w:val="00F20236"/>
    <w:rsid w:val="00F208CE"/>
    <w:rsid w:val="00F208F0"/>
    <w:rsid w:val="00F209B7"/>
    <w:rsid w:val="00F21462"/>
    <w:rsid w:val="00F218FA"/>
    <w:rsid w:val="00F21B4A"/>
    <w:rsid w:val="00F2231A"/>
    <w:rsid w:val="00F228C9"/>
    <w:rsid w:val="00F2376F"/>
    <w:rsid w:val="00F23FA3"/>
    <w:rsid w:val="00F23FCA"/>
    <w:rsid w:val="00F240C7"/>
    <w:rsid w:val="00F240CC"/>
    <w:rsid w:val="00F24267"/>
    <w:rsid w:val="00F243D8"/>
    <w:rsid w:val="00F24CC7"/>
    <w:rsid w:val="00F24DE0"/>
    <w:rsid w:val="00F24F01"/>
    <w:rsid w:val="00F25BBA"/>
    <w:rsid w:val="00F25FBD"/>
    <w:rsid w:val="00F2688F"/>
    <w:rsid w:val="00F26E71"/>
    <w:rsid w:val="00F27337"/>
    <w:rsid w:val="00F2767C"/>
    <w:rsid w:val="00F30828"/>
    <w:rsid w:val="00F3108E"/>
    <w:rsid w:val="00F31148"/>
    <w:rsid w:val="00F313D6"/>
    <w:rsid w:val="00F326AF"/>
    <w:rsid w:val="00F32B20"/>
    <w:rsid w:val="00F32BC1"/>
    <w:rsid w:val="00F33113"/>
    <w:rsid w:val="00F33114"/>
    <w:rsid w:val="00F33BF6"/>
    <w:rsid w:val="00F33F60"/>
    <w:rsid w:val="00F3438E"/>
    <w:rsid w:val="00F34923"/>
    <w:rsid w:val="00F35DFE"/>
    <w:rsid w:val="00F36D7E"/>
    <w:rsid w:val="00F374AB"/>
    <w:rsid w:val="00F374BD"/>
    <w:rsid w:val="00F376E0"/>
    <w:rsid w:val="00F37A65"/>
    <w:rsid w:val="00F40A3B"/>
    <w:rsid w:val="00F40E5A"/>
    <w:rsid w:val="00F40F0C"/>
    <w:rsid w:val="00F41816"/>
    <w:rsid w:val="00F41A3D"/>
    <w:rsid w:val="00F41C33"/>
    <w:rsid w:val="00F41C49"/>
    <w:rsid w:val="00F41CD4"/>
    <w:rsid w:val="00F42518"/>
    <w:rsid w:val="00F42764"/>
    <w:rsid w:val="00F42929"/>
    <w:rsid w:val="00F42BB2"/>
    <w:rsid w:val="00F42E2D"/>
    <w:rsid w:val="00F43354"/>
    <w:rsid w:val="00F43969"/>
    <w:rsid w:val="00F43E56"/>
    <w:rsid w:val="00F449A7"/>
    <w:rsid w:val="00F44F6A"/>
    <w:rsid w:val="00F44FEC"/>
    <w:rsid w:val="00F452B9"/>
    <w:rsid w:val="00F45D35"/>
    <w:rsid w:val="00F46010"/>
    <w:rsid w:val="00F46B03"/>
    <w:rsid w:val="00F46BF3"/>
    <w:rsid w:val="00F46FE6"/>
    <w:rsid w:val="00F4766C"/>
    <w:rsid w:val="00F4790D"/>
    <w:rsid w:val="00F47973"/>
    <w:rsid w:val="00F501A2"/>
    <w:rsid w:val="00F507D1"/>
    <w:rsid w:val="00F50FA4"/>
    <w:rsid w:val="00F514C3"/>
    <w:rsid w:val="00F519CE"/>
    <w:rsid w:val="00F51ADA"/>
    <w:rsid w:val="00F5302E"/>
    <w:rsid w:val="00F53417"/>
    <w:rsid w:val="00F53EA5"/>
    <w:rsid w:val="00F54792"/>
    <w:rsid w:val="00F54FBA"/>
    <w:rsid w:val="00F55955"/>
    <w:rsid w:val="00F55E9A"/>
    <w:rsid w:val="00F55F64"/>
    <w:rsid w:val="00F560A0"/>
    <w:rsid w:val="00F568F3"/>
    <w:rsid w:val="00F570ED"/>
    <w:rsid w:val="00F572A8"/>
    <w:rsid w:val="00F573C5"/>
    <w:rsid w:val="00F574B7"/>
    <w:rsid w:val="00F5773D"/>
    <w:rsid w:val="00F579DD"/>
    <w:rsid w:val="00F57A6A"/>
    <w:rsid w:val="00F57EF5"/>
    <w:rsid w:val="00F607C5"/>
    <w:rsid w:val="00F60DEA"/>
    <w:rsid w:val="00F60EA4"/>
    <w:rsid w:val="00F60FBC"/>
    <w:rsid w:val="00F6139A"/>
    <w:rsid w:val="00F6158E"/>
    <w:rsid w:val="00F619D9"/>
    <w:rsid w:val="00F61B9D"/>
    <w:rsid w:val="00F6212D"/>
    <w:rsid w:val="00F6284D"/>
    <w:rsid w:val="00F62970"/>
    <w:rsid w:val="00F62E00"/>
    <w:rsid w:val="00F6302A"/>
    <w:rsid w:val="00F63055"/>
    <w:rsid w:val="00F638B3"/>
    <w:rsid w:val="00F639A8"/>
    <w:rsid w:val="00F64C2B"/>
    <w:rsid w:val="00F64F1B"/>
    <w:rsid w:val="00F650BF"/>
    <w:rsid w:val="00F651BE"/>
    <w:rsid w:val="00F65A96"/>
    <w:rsid w:val="00F65EE6"/>
    <w:rsid w:val="00F672CB"/>
    <w:rsid w:val="00F676FE"/>
    <w:rsid w:val="00F678AD"/>
    <w:rsid w:val="00F67B02"/>
    <w:rsid w:val="00F67DCB"/>
    <w:rsid w:val="00F67F53"/>
    <w:rsid w:val="00F703BE"/>
    <w:rsid w:val="00F7049B"/>
    <w:rsid w:val="00F7074E"/>
    <w:rsid w:val="00F70C28"/>
    <w:rsid w:val="00F71308"/>
    <w:rsid w:val="00F71A48"/>
    <w:rsid w:val="00F71B49"/>
    <w:rsid w:val="00F71F69"/>
    <w:rsid w:val="00F72108"/>
    <w:rsid w:val="00F7284F"/>
    <w:rsid w:val="00F7291B"/>
    <w:rsid w:val="00F72B72"/>
    <w:rsid w:val="00F73D0A"/>
    <w:rsid w:val="00F74164"/>
    <w:rsid w:val="00F74244"/>
    <w:rsid w:val="00F74BB9"/>
    <w:rsid w:val="00F74DBD"/>
    <w:rsid w:val="00F753FE"/>
    <w:rsid w:val="00F75582"/>
    <w:rsid w:val="00F75A72"/>
    <w:rsid w:val="00F75A7F"/>
    <w:rsid w:val="00F75FDE"/>
    <w:rsid w:val="00F76D2F"/>
    <w:rsid w:val="00F76EFA"/>
    <w:rsid w:val="00F773FB"/>
    <w:rsid w:val="00F804BE"/>
    <w:rsid w:val="00F817CE"/>
    <w:rsid w:val="00F81EE3"/>
    <w:rsid w:val="00F8300F"/>
    <w:rsid w:val="00F835FD"/>
    <w:rsid w:val="00F837BA"/>
    <w:rsid w:val="00F83892"/>
    <w:rsid w:val="00F84005"/>
    <w:rsid w:val="00F8431E"/>
    <w:rsid w:val="00F8456C"/>
    <w:rsid w:val="00F8488E"/>
    <w:rsid w:val="00F8498C"/>
    <w:rsid w:val="00F84C46"/>
    <w:rsid w:val="00F85349"/>
    <w:rsid w:val="00F8539B"/>
    <w:rsid w:val="00F8586A"/>
    <w:rsid w:val="00F859D8"/>
    <w:rsid w:val="00F85CA4"/>
    <w:rsid w:val="00F8666C"/>
    <w:rsid w:val="00F868F5"/>
    <w:rsid w:val="00F8728D"/>
    <w:rsid w:val="00F875D3"/>
    <w:rsid w:val="00F902FD"/>
    <w:rsid w:val="00F90344"/>
    <w:rsid w:val="00F9056A"/>
    <w:rsid w:val="00F90713"/>
    <w:rsid w:val="00F90E77"/>
    <w:rsid w:val="00F90F8D"/>
    <w:rsid w:val="00F919B5"/>
    <w:rsid w:val="00F91EAB"/>
    <w:rsid w:val="00F9230C"/>
    <w:rsid w:val="00F92782"/>
    <w:rsid w:val="00F92AE5"/>
    <w:rsid w:val="00F92EEF"/>
    <w:rsid w:val="00F9306E"/>
    <w:rsid w:val="00F93157"/>
    <w:rsid w:val="00F93955"/>
    <w:rsid w:val="00F93AA9"/>
    <w:rsid w:val="00F94192"/>
    <w:rsid w:val="00F943E8"/>
    <w:rsid w:val="00F952DD"/>
    <w:rsid w:val="00F95AF6"/>
    <w:rsid w:val="00F96559"/>
    <w:rsid w:val="00F9686A"/>
    <w:rsid w:val="00F96985"/>
    <w:rsid w:val="00F96BDD"/>
    <w:rsid w:val="00F96C9D"/>
    <w:rsid w:val="00F96F0E"/>
    <w:rsid w:val="00F97015"/>
    <w:rsid w:val="00F9739A"/>
    <w:rsid w:val="00F97838"/>
    <w:rsid w:val="00F97AA7"/>
    <w:rsid w:val="00FA0638"/>
    <w:rsid w:val="00FA16F4"/>
    <w:rsid w:val="00FA1909"/>
    <w:rsid w:val="00FA24B8"/>
    <w:rsid w:val="00FA29A8"/>
    <w:rsid w:val="00FA2B9A"/>
    <w:rsid w:val="00FA2BB3"/>
    <w:rsid w:val="00FA3FCE"/>
    <w:rsid w:val="00FA4A57"/>
    <w:rsid w:val="00FA4E8B"/>
    <w:rsid w:val="00FA5339"/>
    <w:rsid w:val="00FA547C"/>
    <w:rsid w:val="00FA57C3"/>
    <w:rsid w:val="00FA585D"/>
    <w:rsid w:val="00FA6A7C"/>
    <w:rsid w:val="00FA6A9F"/>
    <w:rsid w:val="00FA72BF"/>
    <w:rsid w:val="00FA7362"/>
    <w:rsid w:val="00FA797C"/>
    <w:rsid w:val="00FA7ABE"/>
    <w:rsid w:val="00FB0445"/>
    <w:rsid w:val="00FB1A04"/>
    <w:rsid w:val="00FB1CBA"/>
    <w:rsid w:val="00FB27C6"/>
    <w:rsid w:val="00FB2841"/>
    <w:rsid w:val="00FB2CD4"/>
    <w:rsid w:val="00FB3263"/>
    <w:rsid w:val="00FB330B"/>
    <w:rsid w:val="00FB35E4"/>
    <w:rsid w:val="00FB3E75"/>
    <w:rsid w:val="00FB3F53"/>
    <w:rsid w:val="00FB4244"/>
    <w:rsid w:val="00FB4456"/>
    <w:rsid w:val="00FB4A15"/>
    <w:rsid w:val="00FB4C80"/>
    <w:rsid w:val="00FB524B"/>
    <w:rsid w:val="00FB52BA"/>
    <w:rsid w:val="00FB5433"/>
    <w:rsid w:val="00FB5559"/>
    <w:rsid w:val="00FB5C43"/>
    <w:rsid w:val="00FB6A6A"/>
    <w:rsid w:val="00FB6AF7"/>
    <w:rsid w:val="00FB6E33"/>
    <w:rsid w:val="00FB72D9"/>
    <w:rsid w:val="00FB7400"/>
    <w:rsid w:val="00FB743F"/>
    <w:rsid w:val="00FB7CAE"/>
    <w:rsid w:val="00FC037F"/>
    <w:rsid w:val="00FC0938"/>
    <w:rsid w:val="00FC132F"/>
    <w:rsid w:val="00FC14D6"/>
    <w:rsid w:val="00FC224E"/>
    <w:rsid w:val="00FC2594"/>
    <w:rsid w:val="00FC264B"/>
    <w:rsid w:val="00FC2C6B"/>
    <w:rsid w:val="00FC2F90"/>
    <w:rsid w:val="00FC3834"/>
    <w:rsid w:val="00FC3CA0"/>
    <w:rsid w:val="00FC4AD0"/>
    <w:rsid w:val="00FC4F6C"/>
    <w:rsid w:val="00FC54BD"/>
    <w:rsid w:val="00FC5CF1"/>
    <w:rsid w:val="00FC6EF2"/>
    <w:rsid w:val="00FC6F85"/>
    <w:rsid w:val="00FC7413"/>
    <w:rsid w:val="00FC7429"/>
    <w:rsid w:val="00FC7653"/>
    <w:rsid w:val="00FC785A"/>
    <w:rsid w:val="00FC7868"/>
    <w:rsid w:val="00FC7E30"/>
    <w:rsid w:val="00FD0499"/>
    <w:rsid w:val="00FD07F6"/>
    <w:rsid w:val="00FD0B37"/>
    <w:rsid w:val="00FD0F14"/>
    <w:rsid w:val="00FD1EC8"/>
    <w:rsid w:val="00FD231B"/>
    <w:rsid w:val="00FD2AEA"/>
    <w:rsid w:val="00FD2B52"/>
    <w:rsid w:val="00FD3011"/>
    <w:rsid w:val="00FD343D"/>
    <w:rsid w:val="00FD373C"/>
    <w:rsid w:val="00FD3A10"/>
    <w:rsid w:val="00FD3A33"/>
    <w:rsid w:val="00FD3F3C"/>
    <w:rsid w:val="00FD3FB3"/>
    <w:rsid w:val="00FD405F"/>
    <w:rsid w:val="00FD47ED"/>
    <w:rsid w:val="00FD6174"/>
    <w:rsid w:val="00FD653F"/>
    <w:rsid w:val="00FD74DB"/>
    <w:rsid w:val="00FD7660"/>
    <w:rsid w:val="00FD79FB"/>
    <w:rsid w:val="00FE00B2"/>
    <w:rsid w:val="00FE0655"/>
    <w:rsid w:val="00FE0C3E"/>
    <w:rsid w:val="00FE0CDF"/>
    <w:rsid w:val="00FE1336"/>
    <w:rsid w:val="00FE14FD"/>
    <w:rsid w:val="00FE2365"/>
    <w:rsid w:val="00FE24A9"/>
    <w:rsid w:val="00FE2A4D"/>
    <w:rsid w:val="00FE3B6F"/>
    <w:rsid w:val="00FE3C6C"/>
    <w:rsid w:val="00FE49E0"/>
    <w:rsid w:val="00FE4C7B"/>
    <w:rsid w:val="00FE513E"/>
    <w:rsid w:val="00FE58D1"/>
    <w:rsid w:val="00FE5CEC"/>
    <w:rsid w:val="00FE5E15"/>
    <w:rsid w:val="00FE6BDD"/>
    <w:rsid w:val="00FE7336"/>
    <w:rsid w:val="00FE787C"/>
    <w:rsid w:val="00FE79E5"/>
    <w:rsid w:val="00FE7EA1"/>
    <w:rsid w:val="00FF061A"/>
    <w:rsid w:val="00FF0BB8"/>
    <w:rsid w:val="00FF0CE1"/>
    <w:rsid w:val="00FF10FD"/>
    <w:rsid w:val="00FF121F"/>
    <w:rsid w:val="00FF2D77"/>
    <w:rsid w:val="00FF3013"/>
    <w:rsid w:val="00FF303A"/>
    <w:rsid w:val="00FF45A5"/>
    <w:rsid w:val="00FF4A5C"/>
    <w:rsid w:val="00FF547E"/>
    <w:rsid w:val="00FF5517"/>
    <w:rsid w:val="00FF563C"/>
    <w:rsid w:val="00FF56E6"/>
    <w:rsid w:val="00FF5C91"/>
    <w:rsid w:val="00FF5F49"/>
    <w:rsid w:val="00FF6CAC"/>
    <w:rsid w:val="00FF75B4"/>
    <w:rsid w:val="00FF7B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B999A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Bullet 2"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F9739A"/>
    <w:rPr>
      <w:rFonts w:ascii="Times New Roman" w:hAnsi="Times New Roman"/>
      <w:sz w:val="24"/>
      <w:szCs w:val="24"/>
    </w:rPr>
  </w:style>
  <w:style w:type="paragraph" w:styleId="Heading1">
    <w:name w:val="heading 1"/>
    <w:next w:val="Normal"/>
    <w:link w:val="Heading1Char"/>
    <w:qFormat/>
    <w:rsid w:val="00FB330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szCs w:val="36"/>
    </w:rPr>
  </w:style>
  <w:style w:type="paragraph" w:styleId="Heading2">
    <w:name w:val="heading 2"/>
    <w:basedOn w:val="Heading1"/>
    <w:next w:val="Normal"/>
    <w:qFormat/>
    <w:rsid w:val="00A5221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52210"/>
    <w:pPr>
      <w:numPr>
        <w:ilvl w:val="2"/>
      </w:numPr>
      <w:spacing w:before="120"/>
      <w:outlineLvl w:val="2"/>
    </w:pPr>
    <w:rPr>
      <w:sz w:val="28"/>
      <w:szCs w:val="28"/>
    </w:rPr>
  </w:style>
  <w:style w:type="paragraph" w:styleId="Heading4">
    <w:name w:val="heading 4"/>
    <w:basedOn w:val="Heading3"/>
    <w:next w:val="Normal"/>
    <w:qFormat/>
    <w:rsid w:val="00A52210"/>
    <w:pPr>
      <w:numPr>
        <w:ilvl w:val="3"/>
      </w:numPr>
      <w:outlineLvl w:val="3"/>
    </w:pPr>
    <w:rPr>
      <w:sz w:val="24"/>
      <w:szCs w:val="24"/>
    </w:rPr>
  </w:style>
  <w:style w:type="paragraph" w:styleId="Heading5">
    <w:name w:val="heading 5"/>
    <w:basedOn w:val="Heading4"/>
    <w:next w:val="Normal"/>
    <w:qFormat/>
    <w:rsid w:val="00A52210"/>
    <w:pPr>
      <w:numPr>
        <w:ilvl w:val="4"/>
      </w:numPr>
      <w:outlineLvl w:val="4"/>
    </w:pPr>
    <w:rPr>
      <w:sz w:val="22"/>
      <w:szCs w:val="22"/>
    </w:rPr>
  </w:style>
  <w:style w:type="paragraph" w:styleId="Heading6">
    <w:name w:val="heading 6"/>
    <w:basedOn w:val="Normal"/>
    <w:next w:val="Normal"/>
    <w:qFormat/>
    <w:rsid w:val="00A52210"/>
    <w:pPr>
      <w:keepNext/>
      <w:keepLines/>
      <w:numPr>
        <w:ilvl w:val="5"/>
        <w:numId w:val="1"/>
      </w:numPr>
      <w:spacing w:before="120"/>
      <w:outlineLvl w:val="5"/>
    </w:pPr>
    <w:rPr>
      <w:rFonts w:cs="Arial"/>
    </w:rPr>
  </w:style>
  <w:style w:type="paragraph" w:styleId="Heading7">
    <w:name w:val="heading 7"/>
    <w:basedOn w:val="Normal"/>
    <w:next w:val="Normal"/>
    <w:qFormat/>
    <w:rsid w:val="00A52210"/>
    <w:pPr>
      <w:keepNext/>
      <w:keepLines/>
      <w:numPr>
        <w:ilvl w:val="6"/>
        <w:numId w:val="1"/>
      </w:numPr>
      <w:spacing w:before="120"/>
      <w:outlineLvl w:val="6"/>
    </w:pPr>
    <w:rPr>
      <w:rFonts w:cs="Arial"/>
    </w:rPr>
  </w:style>
  <w:style w:type="paragraph" w:styleId="Heading8">
    <w:name w:val="heading 8"/>
    <w:basedOn w:val="Heading7"/>
    <w:next w:val="Normal"/>
    <w:qFormat/>
    <w:rsid w:val="00A52210"/>
    <w:pPr>
      <w:numPr>
        <w:ilvl w:val="7"/>
      </w:numPr>
      <w:outlineLvl w:val="7"/>
    </w:pPr>
  </w:style>
  <w:style w:type="paragraph" w:styleId="Heading9">
    <w:name w:val="heading 9"/>
    <w:basedOn w:val="Heading8"/>
    <w:next w:val="Normal"/>
    <w:qFormat/>
    <w:rsid w:val="00A5221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52210"/>
    <w:pPr>
      <w:spacing w:before="180"/>
      <w:ind w:left="2693" w:hanging="2693"/>
    </w:pPr>
    <w:rPr>
      <w:b w:val="0"/>
      <w:bCs/>
    </w:rPr>
  </w:style>
  <w:style w:type="paragraph" w:styleId="TOC1">
    <w:name w:val="toc 1"/>
    <w:aliases w:val="Observation TOC2"/>
    <w:uiPriority w:val="39"/>
    <w:rsid w:val="00A522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A52210"/>
    <w:pPr>
      <w:keepNext/>
      <w:keepLines/>
      <w:spacing w:before="180"/>
      <w:jc w:val="center"/>
    </w:p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A52210"/>
    <w:pPr>
      <w:spacing w:after="240"/>
      <w:jc w:val="center"/>
    </w:pPr>
    <w:rPr>
      <w:b/>
      <w:bCs/>
    </w:rPr>
  </w:style>
  <w:style w:type="paragraph" w:styleId="TOC5">
    <w:name w:val="toc 5"/>
    <w:aliases w:val="Observation TOC"/>
    <w:basedOn w:val="TOC4"/>
    <w:semiHidden/>
    <w:rsid w:val="00A52210"/>
    <w:pPr>
      <w:tabs>
        <w:tab w:val="right" w:pos="1701"/>
      </w:tabs>
      <w:ind w:left="1701" w:hanging="1701"/>
    </w:pPr>
  </w:style>
  <w:style w:type="paragraph" w:styleId="TOC4">
    <w:name w:val="toc 4"/>
    <w:basedOn w:val="TOC3"/>
    <w:semiHidden/>
    <w:rsid w:val="00A52210"/>
    <w:pPr>
      <w:ind w:left="1418" w:hanging="1418"/>
    </w:pPr>
  </w:style>
  <w:style w:type="paragraph" w:styleId="TOC3">
    <w:name w:val="toc 3"/>
    <w:basedOn w:val="TOC2"/>
    <w:semiHidden/>
    <w:rsid w:val="00A52210"/>
    <w:pPr>
      <w:ind w:left="1134" w:hanging="1134"/>
    </w:pPr>
  </w:style>
  <w:style w:type="paragraph" w:styleId="TOC2">
    <w:name w:val="toc 2"/>
    <w:basedOn w:val="TOC1"/>
    <w:semiHidden/>
    <w:rsid w:val="00A52210"/>
    <w:pPr>
      <w:keepNext w:val="0"/>
      <w:spacing w:before="0"/>
      <w:ind w:left="851" w:hanging="851"/>
    </w:pPr>
    <w:rPr>
      <w:szCs w:val="20"/>
    </w:rPr>
  </w:style>
  <w:style w:type="paragraph" w:styleId="Index2">
    <w:name w:val="index 2"/>
    <w:basedOn w:val="Index1"/>
    <w:semiHidden/>
    <w:rsid w:val="00A52210"/>
    <w:pPr>
      <w:ind w:left="284"/>
    </w:pPr>
  </w:style>
  <w:style w:type="paragraph" w:styleId="Index1">
    <w:name w:val="index 1"/>
    <w:basedOn w:val="Normal"/>
    <w:semiHidden/>
    <w:rsid w:val="00A52210"/>
    <w:pPr>
      <w:keepLines/>
    </w:pPr>
  </w:style>
  <w:style w:type="paragraph" w:styleId="DocumentMap">
    <w:name w:val="Document Map"/>
    <w:basedOn w:val="Normal"/>
    <w:semiHidden/>
    <w:rsid w:val="00A52210"/>
    <w:pPr>
      <w:shd w:val="clear" w:color="auto" w:fill="000080"/>
    </w:pPr>
    <w:rPr>
      <w:rFonts w:ascii="Tahoma" w:hAnsi="Tahoma" w:cs="Tahoma"/>
    </w:rPr>
  </w:style>
  <w:style w:type="paragraph" w:styleId="ListNumber2">
    <w:name w:val="List Number 2"/>
    <w:basedOn w:val="ListNumber"/>
    <w:rsid w:val="00A52210"/>
    <w:pPr>
      <w:ind w:left="851"/>
    </w:pPr>
  </w:style>
  <w:style w:type="paragraph" w:styleId="ListNumber">
    <w:name w:val="List Number"/>
    <w:basedOn w:val="List"/>
    <w:rsid w:val="00A52210"/>
  </w:style>
  <w:style w:type="paragraph" w:styleId="List">
    <w:name w:val="List"/>
    <w:basedOn w:val="Normal"/>
    <w:rsid w:val="00A52210"/>
    <w:pPr>
      <w:ind w:left="568" w:hanging="284"/>
    </w:pPr>
  </w:style>
  <w:style w:type="paragraph" w:styleId="Header">
    <w:name w:val="header"/>
    <w:rsid w:val="00A52210"/>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A52210"/>
    <w:rPr>
      <w:b/>
      <w:bCs/>
      <w:position w:val="6"/>
      <w:sz w:val="16"/>
      <w:szCs w:val="16"/>
    </w:rPr>
  </w:style>
  <w:style w:type="paragraph" w:styleId="FootnoteText">
    <w:name w:val="footnote text"/>
    <w:basedOn w:val="Normal"/>
    <w:semiHidden/>
    <w:rsid w:val="00A52210"/>
    <w:pPr>
      <w:keepLines/>
      <w:ind w:left="454" w:hanging="454"/>
    </w:pPr>
    <w:rPr>
      <w:sz w:val="16"/>
      <w:szCs w:val="16"/>
    </w:rPr>
  </w:style>
  <w:style w:type="paragraph" w:customStyle="1" w:styleId="3GPPHeader">
    <w:name w:val="3GPP_Header"/>
    <w:basedOn w:val="Normal"/>
    <w:rsid w:val="00A52210"/>
    <w:pPr>
      <w:tabs>
        <w:tab w:val="left" w:pos="1701"/>
        <w:tab w:val="right" w:pos="9639"/>
      </w:tabs>
      <w:spacing w:after="240"/>
    </w:pPr>
    <w:rPr>
      <w:b/>
    </w:rPr>
  </w:style>
  <w:style w:type="paragraph" w:styleId="TOC9">
    <w:name w:val="toc 9"/>
    <w:basedOn w:val="TOC8"/>
    <w:semiHidden/>
    <w:rsid w:val="00A52210"/>
    <w:pPr>
      <w:ind w:left="1418" w:hanging="1418"/>
    </w:pPr>
  </w:style>
  <w:style w:type="paragraph" w:styleId="TOC6">
    <w:name w:val="toc 6"/>
    <w:basedOn w:val="TOC5"/>
    <w:next w:val="Normal"/>
    <w:semiHidden/>
    <w:rsid w:val="00A52210"/>
    <w:pPr>
      <w:ind w:left="1985" w:hanging="1985"/>
    </w:pPr>
  </w:style>
  <w:style w:type="paragraph" w:styleId="TOC7">
    <w:name w:val="toc 7"/>
    <w:basedOn w:val="TOC6"/>
    <w:next w:val="Normal"/>
    <w:semiHidden/>
    <w:rsid w:val="00A52210"/>
    <w:pPr>
      <w:ind w:left="2268" w:hanging="2268"/>
    </w:pPr>
  </w:style>
  <w:style w:type="paragraph" w:styleId="ListBullet2">
    <w:name w:val="List Bullet 2"/>
    <w:basedOn w:val="ListBullet"/>
    <w:qFormat/>
    <w:rsid w:val="00A52210"/>
    <w:pPr>
      <w:numPr>
        <w:numId w:val="6"/>
      </w:numPr>
    </w:pPr>
  </w:style>
  <w:style w:type="paragraph" w:styleId="ListBullet">
    <w:name w:val="List Bullet"/>
    <w:basedOn w:val="BodyText"/>
    <w:rsid w:val="00A52210"/>
    <w:pPr>
      <w:numPr>
        <w:numId w:val="5"/>
      </w:numPr>
    </w:pPr>
  </w:style>
  <w:style w:type="paragraph" w:styleId="ListBullet3">
    <w:name w:val="List Bullet 3"/>
    <w:basedOn w:val="ListBullet2"/>
    <w:rsid w:val="00A52210"/>
    <w:pPr>
      <w:numPr>
        <w:numId w:val="7"/>
      </w:numPr>
    </w:pPr>
  </w:style>
  <w:style w:type="paragraph" w:customStyle="1" w:styleId="EQ">
    <w:name w:val="EQ"/>
    <w:basedOn w:val="Normal"/>
    <w:next w:val="Normal"/>
    <w:rsid w:val="00A52210"/>
    <w:pPr>
      <w:keepLines/>
      <w:tabs>
        <w:tab w:val="center" w:pos="4536"/>
        <w:tab w:val="right" w:pos="9072"/>
      </w:tabs>
      <w:spacing w:after="180"/>
    </w:pPr>
    <w:rPr>
      <w:noProof/>
      <w:lang w:eastAsia="en-US"/>
    </w:rPr>
  </w:style>
  <w:style w:type="paragraph" w:styleId="List2">
    <w:name w:val="List 2"/>
    <w:basedOn w:val="List"/>
    <w:rsid w:val="00A52210"/>
    <w:pPr>
      <w:ind w:left="851"/>
    </w:pPr>
  </w:style>
  <w:style w:type="paragraph" w:styleId="List3">
    <w:name w:val="List 3"/>
    <w:basedOn w:val="List2"/>
    <w:rsid w:val="00A52210"/>
    <w:pPr>
      <w:ind w:left="1135"/>
    </w:pPr>
  </w:style>
  <w:style w:type="paragraph" w:styleId="List4">
    <w:name w:val="List 4"/>
    <w:basedOn w:val="List3"/>
    <w:rsid w:val="00A52210"/>
    <w:pPr>
      <w:ind w:left="1418"/>
    </w:pPr>
  </w:style>
  <w:style w:type="paragraph" w:styleId="List5">
    <w:name w:val="List 5"/>
    <w:basedOn w:val="List4"/>
    <w:rsid w:val="00A52210"/>
    <w:pPr>
      <w:ind w:left="1702"/>
    </w:pPr>
  </w:style>
  <w:style w:type="paragraph" w:customStyle="1" w:styleId="EditorsNote">
    <w:name w:val="Editor's Note"/>
    <w:basedOn w:val="Normal"/>
    <w:rsid w:val="00A52210"/>
    <w:pPr>
      <w:keepLines/>
      <w:spacing w:after="180"/>
      <w:ind w:left="1135" w:hanging="851"/>
    </w:pPr>
    <w:rPr>
      <w:color w:val="FF0000"/>
      <w:lang w:eastAsia="en-US"/>
    </w:rPr>
  </w:style>
  <w:style w:type="paragraph" w:styleId="ListBullet4">
    <w:name w:val="List Bullet 4"/>
    <w:basedOn w:val="ListBullet3"/>
    <w:rsid w:val="00A52210"/>
    <w:pPr>
      <w:numPr>
        <w:numId w:val="8"/>
      </w:numPr>
    </w:pPr>
  </w:style>
  <w:style w:type="paragraph" w:styleId="ListBullet5">
    <w:name w:val="List Bullet 5"/>
    <w:basedOn w:val="ListBullet4"/>
    <w:rsid w:val="00A52210"/>
    <w:pPr>
      <w:numPr>
        <w:numId w:val="4"/>
      </w:numPr>
    </w:pPr>
  </w:style>
  <w:style w:type="paragraph" w:styleId="Footer">
    <w:name w:val="footer"/>
    <w:basedOn w:val="Header"/>
    <w:link w:val="FooterChar"/>
    <w:uiPriority w:val="99"/>
    <w:qFormat/>
    <w:rsid w:val="00A52210"/>
    <w:pPr>
      <w:jc w:val="center"/>
    </w:pPr>
    <w:rPr>
      <w:i/>
      <w:iCs/>
    </w:rPr>
  </w:style>
  <w:style w:type="paragraph" w:customStyle="1" w:styleId="Reference">
    <w:name w:val="Reference"/>
    <w:basedOn w:val="Normal"/>
    <w:rsid w:val="00A52210"/>
    <w:pPr>
      <w:numPr>
        <w:numId w:val="2"/>
      </w:numPr>
    </w:pPr>
  </w:style>
  <w:style w:type="paragraph" w:styleId="BalloonText">
    <w:name w:val="Balloon Text"/>
    <w:basedOn w:val="Normal"/>
    <w:semiHidden/>
    <w:rsid w:val="00A52210"/>
    <w:rPr>
      <w:rFonts w:ascii="Tahoma" w:hAnsi="Tahoma" w:cs="Tahoma"/>
      <w:sz w:val="16"/>
      <w:szCs w:val="16"/>
    </w:rPr>
  </w:style>
  <w:style w:type="character" w:styleId="PageNumber">
    <w:name w:val="page number"/>
    <w:semiHidden/>
    <w:rsid w:val="00A52210"/>
  </w:style>
  <w:style w:type="paragraph" w:styleId="BodyText">
    <w:name w:val="Body Text"/>
    <w:basedOn w:val="Normal"/>
    <w:link w:val="BodyTextChar"/>
    <w:rsid w:val="00A52210"/>
  </w:style>
  <w:style w:type="character" w:styleId="Hyperlink">
    <w:name w:val="Hyperlink"/>
    <w:uiPriority w:val="99"/>
    <w:rsid w:val="00A52210"/>
    <w:rPr>
      <w:color w:val="0000FF"/>
      <w:u w:val="single"/>
      <w:lang w:val="en-GB"/>
    </w:rPr>
  </w:style>
  <w:style w:type="character" w:styleId="FollowedHyperlink">
    <w:name w:val="FollowedHyperlink"/>
    <w:semiHidden/>
    <w:rsid w:val="00A52210"/>
    <w:rPr>
      <w:color w:val="FF0000"/>
      <w:u w:val="single"/>
    </w:rPr>
  </w:style>
  <w:style w:type="character" w:styleId="CommentReference">
    <w:name w:val="annotation reference"/>
    <w:semiHidden/>
    <w:rsid w:val="00A52210"/>
    <w:rPr>
      <w:sz w:val="16"/>
      <w:szCs w:val="16"/>
    </w:rPr>
  </w:style>
  <w:style w:type="paragraph" w:styleId="CommentText">
    <w:name w:val="annotation text"/>
    <w:basedOn w:val="Normal"/>
    <w:link w:val="CommentTextChar"/>
    <w:semiHidden/>
    <w:rsid w:val="00A52210"/>
  </w:style>
  <w:style w:type="paragraph" w:styleId="CommentSubject">
    <w:name w:val="annotation subject"/>
    <w:basedOn w:val="CommentText"/>
    <w:next w:val="CommentText"/>
    <w:semiHidden/>
    <w:rsid w:val="00A52210"/>
    <w:rPr>
      <w:b/>
      <w:bCs/>
    </w:rPr>
  </w:style>
  <w:style w:type="character" w:customStyle="1" w:styleId="Heading1Char">
    <w:name w:val="Heading 1 Char"/>
    <w:link w:val="Heading1"/>
    <w:rsid w:val="00FB330B"/>
    <w:rPr>
      <w:rFonts w:ascii="Times New Roman" w:hAnsi="Times New Roman"/>
      <w:sz w:val="36"/>
      <w:szCs w:val="36"/>
    </w:rPr>
  </w:style>
  <w:style w:type="paragraph" w:customStyle="1" w:styleId="B1">
    <w:name w:val="B1"/>
    <w:basedOn w:val="List"/>
    <w:link w:val="B1Zchn"/>
    <w:qFormat/>
    <w:rsid w:val="00A52210"/>
    <w:pPr>
      <w:spacing w:after="180"/>
    </w:pPr>
    <w:rPr>
      <w:lang w:eastAsia="en-US"/>
    </w:rPr>
  </w:style>
  <w:style w:type="paragraph" w:customStyle="1" w:styleId="B2">
    <w:name w:val="B2"/>
    <w:basedOn w:val="List2"/>
    <w:rsid w:val="00A52210"/>
    <w:pPr>
      <w:spacing w:after="180"/>
    </w:pPr>
    <w:rPr>
      <w:lang w:eastAsia="en-US"/>
    </w:rPr>
  </w:style>
  <w:style w:type="paragraph" w:customStyle="1" w:styleId="B3">
    <w:name w:val="B3"/>
    <w:basedOn w:val="List3"/>
    <w:rsid w:val="00A52210"/>
    <w:pPr>
      <w:spacing w:after="180"/>
    </w:pPr>
    <w:rPr>
      <w:lang w:eastAsia="en-US"/>
    </w:rPr>
  </w:style>
  <w:style w:type="paragraph" w:customStyle="1" w:styleId="B4">
    <w:name w:val="B4"/>
    <w:basedOn w:val="List4"/>
    <w:rsid w:val="00A52210"/>
    <w:pPr>
      <w:spacing w:after="180"/>
    </w:pPr>
    <w:rPr>
      <w:lang w:eastAsia="en-US"/>
    </w:rPr>
  </w:style>
  <w:style w:type="paragraph" w:customStyle="1" w:styleId="Proposal">
    <w:name w:val="Proposal"/>
    <w:basedOn w:val="Normal"/>
    <w:rsid w:val="00570F99"/>
    <w:pPr>
      <w:numPr>
        <w:numId w:val="3"/>
      </w:numPr>
      <w:tabs>
        <w:tab w:val="clear" w:pos="9242"/>
        <w:tab w:val="left" w:pos="1701"/>
      </w:tabs>
      <w:ind w:left="1701" w:hanging="1701"/>
    </w:pPr>
    <w:rPr>
      <w:b/>
      <w:bCs/>
    </w:rPr>
  </w:style>
  <w:style w:type="character" w:customStyle="1" w:styleId="BodyTextChar">
    <w:name w:val="Body Text Char"/>
    <w:link w:val="BodyText"/>
    <w:rsid w:val="00A52210"/>
    <w:rPr>
      <w:rFonts w:ascii="Arial" w:hAnsi="Arial"/>
      <w:lang w:val="en-GB" w:eastAsia="zh-CN"/>
    </w:rPr>
  </w:style>
  <w:style w:type="paragraph" w:customStyle="1" w:styleId="B5">
    <w:name w:val="B5"/>
    <w:basedOn w:val="List5"/>
    <w:rsid w:val="00A52210"/>
    <w:pPr>
      <w:spacing w:after="180"/>
    </w:pPr>
    <w:rPr>
      <w:lang w:eastAsia="en-US"/>
    </w:rPr>
  </w:style>
  <w:style w:type="paragraph" w:customStyle="1" w:styleId="EX">
    <w:name w:val="EX"/>
    <w:basedOn w:val="Normal"/>
    <w:rsid w:val="00A52210"/>
    <w:pPr>
      <w:keepLines/>
      <w:spacing w:after="180"/>
      <w:ind w:left="1702" w:hanging="1418"/>
    </w:pPr>
    <w:rPr>
      <w:lang w:eastAsia="en-US"/>
    </w:rPr>
  </w:style>
  <w:style w:type="paragraph" w:customStyle="1" w:styleId="EW">
    <w:name w:val="EW"/>
    <w:basedOn w:val="EX"/>
    <w:rsid w:val="00A52210"/>
    <w:pPr>
      <w:spacing w:after="0"/>
    </w:pPr>
  </w:style>
  <w:style w:type="paragraph" w:customStyle="1" w:styleId="TAL">
    <w:name w:val="TAL"/>
    <w:basedOn w:val="Normal"/>
    <w:rsid w:val="00A52210"/>
    <w:pPr>
      <w:keepNext/>
      <w:keepLines/>
    </w:pPr>
    <w:rPr>
      <w:sz w:val="18"/>
      <w:lang w:eastAsia="en-US"/>
    </w:rPr>
  </w:style>
  <w:style w:type="paragraph" w:customStyle="1" w:styleId="TAC">
    <w:name w:val="TAC"/>
    <w:basedOn w:val="TAL"/>
    <w:link w:val="TACChar"/>
    <w:rsid w:val="00A52210"/>
    <w:pPr>
      <w:jc w:val="center"/>
    </w:pPr>
  </w:style>
  <w:style w:type="paragraph" w:customStyle="1" w:styleId="TAH">
    <w:name w:val="TAH"/>
    <w:basedOn w:val="TAC"/>
    <w:link w:val="TAHCar"/>
    <w:rsid w:val="00A52210"/>
    <w:rPr>
      <w:b/>
    </w:rPr>
  </w:style>
  <w:style w:type="paragraph" w:customStyle="1" w:styleId="TAN">
    <w:name w:val="TAN"/>
    <w:basedOn w:val="TAL"/>
    <w:rsid w:val="00A52210"/>
    <w:pPr>
      <w:ind w:left="851" w:hanging="851"/>
    </w:pPr>
  </w:style>
  <w:style w:type="paragraph" w:customStyle="1" w:styleId="TAR">
    <w:name w:val="TAR"/>
    <w:basedOn w:val="TAL"/>
    <w:rsid w:val="00A52210"/>
    <w:pPr>
      <w:jc w:val="right"/>
    </w:pPr>
  </w:style>
  <w:style w:type="paragraph" w:customStyle="1" w:styleId="TH">
    <w:name w:val="TH"/>
    <w:basedOn w:val="Normal"/>
    <w:rsid w:val="00A52210"/>
    <w:pPr>
      <w:keepNext/>
      <w:keepLines/>
      <w:spacing w:before="60" w:after="180"/>
      <w:jc w:val="center"/>
    </w:pPr>
    <w:rPr>
      <w:b/>
      <w:lang w:eastAsia="en-US"/>
    </w:rPr>
  </w:style>
  <w:style w:type="paragraph" w:customStyle="1" w:styleId="TF">
    <w:name w:val="TF"/>
    <w:basedOn w:val="TH"/>
    <w:rsid w:val="00A52210"/>
    <w:pPr>
      <w:keepNext w:val="0"/>
      <w:spacing w:before="0" w:after="240"/>
    </w:pPr>
  </w:style>
  <w:style w:type="paragraph" w:customStyle="1" w:styleId="TT">
    <w:name w:val="TT"/>
    <w:basedOn w:val="Heading1"/>
    <w:next w:val="Normal"/>
    <w:rsid w:val="00A52210"/>
    <w:pPr>
      <w:numPr>
        <w:numId w:val="0"/>
      </w:numPr>
      <w:ind w:left="1134" w:hanging="1134"/>
      <w:outlineLvl w:val="9"/>
    </w:pPr>
    <w:rPr>
      <w:szCs w:val="20"/>
      <w:lang w:eastAsia="en-US"/>
    </w:rPr>
  </w:style>
  <w:style w:type="paragraph" w:customStyle="1" w:styleId="ZA">
    <w:name w:val="ZA"/>
    <w:rsid w:val="00A522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522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5221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A5221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A52210"/>
  </w:style>
  <w:style w:type="paragraph" w:customStyle="1" w:styleId="ZH">
    <w:name w:val="ZH"/>
    <w:rsid w:val="00A5221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A522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A52210"/>
    <w:pPr>
      <w:framePr w:hRule="auto" w:wrap="notBeside" w:y="852"/>
    </w:pPr>
    <w:rPr>
      <w:i w:val="0"/>
      <w:sz w:val="40"/>
    </w:rPr>
  </w:style>
  <w:style w:type="paragraph" w:customStyle="1" w:styleId="ZU">
    <w:name w:val="ZU"/>
    <w:rsid w:val="00A522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52210"/>
    <w:pPr>
      <w:framePr w:wrap="notBeside" w:y="16161"/>
    </w:pPr>
  </w:style>
  <w:style w:type="paragraph" w:customStyle="1" w:styleId="FP">
    <w:name w:val="FP"/>
    <w:basedOn w:val="Normal"/>
    <w:rsid w:val="00A52210"/>
    <w:rPr>
      <w:lang w:eastAsia="en-US"/>
    </w:rPr>
  </w:style>
  <w:style w:type="paragraph" w:customStyle="1" w:styleId="Observation">
    <w:name w:val="Observation"/>
    <w:basedOn w:val="Proposal"/>
    <w:qFormat/>
    <w:rsid w:val="00A52210"/>
    <w:pPr>
      <w:numPr>
        <w:numId w:val="9"/>
      </w:numPr>
      <w:ind w:left="1701" w:hanging="1701"/>
    </w:pPr>
  </w:style>
  <w:style w:type="paragraph" w:styleId="TableofFigures">
    <w:name w:val="table of figures"/>
    <w:basedOn w:val="Normal"/>
    <w:next w:val="Normal"/>
    <w:uiPriority w:val="99"/>
    <w:rsid w:val="00A52210"/>
    <w:pPr>
      <w:ind w:left="1418" w:hanging="1418"/>
    </w:pPr>
    <w:rPr>
      <w:b/>
    </w:rPr>
  </w:style>
  <w:style w:type="paragraph" w:customStyle="1" w:styleId="CRCoverPage">
    <w:name w:val="CR Cover Page"/>
    <w:rsid w:val="00EC60B5"/>
    <w:pPr>
      <w:spacing w:after="120"/>
    </w:pPr>
    <w:rPr>
      <w:rFonts w:ascii="Arial" w:hAnsi="Arial"/>
      <w:lang w:val="en-GB" w:eastAsia="en-US"/>
    </w:rPr>
  </w:style>
  <w:style w:type="paragraph" w:styleId="NormalWeb">
    <w:name w:val="Normal (Web)"/>
    <w:basedOn w:val="Normal"/>
    <w:uiPriority w:val="99"/>
    <w:unhideWhenUsed/>
    <w:qFormat/>
    <w:rsid w:val="00FC14D6"/>
    <w:pPr>
      <w:spacing w:before="100" w:beforeAutospacing="1" w:after="100" w:afterAutospacing="1"/>
    </w:pPr>
    <w:rPr>
      <w:lang w:eastAsia="en-US"/>
    </w:rPr>
  </w:style>
  <w:style w:type="table" w:styleId="TableGrid">
    <w:name w:val="Table Grid"/>
    <w:basedOn w:val="TableNormal"/>
    <w:rsid w:val="002754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7F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7F31D4"/>
    <w:rPr>
      <w:rFonts w:ascii="Courier New" w:hAnsi="Courier New"/>
      <w:noProof/>
      <w:sz w:val="16"/>
      <w:lang w:val="en-GB"/>
    </w:rPr>
  </w:style>
  <w:style w:type="paragraph" w:styleId="NormalIndent">
    <w:name w:val="Normal Indent"/>
    <w:basedOn w:val="Normal"/>
    <w:rsid w:val="000901F0"/>
    <w:pPr>
      <w:ind w:left="720"/>
    </w:pPr>
  </w:style>
  <w:style w:type="paragraph" w:customStyle="1" w:styleId="MediumList2-Accent21">
    <w:name w:val="Medium List 2 - Accent 21"/>
    <w:hidden/>
    <w:uiPriority w:val="99"/>
    <w:semiHidden/>
    <w:rsid w:val="00C42C71"/>
    <w:rPr>
      <w:rFonts w:ascii="Arial" w:hAnsi="Arial"/>
      <w:lang w:val="en-GB"/>
    </w:rPr>
  </w:style>
  <w:style w:type="paragraph" w:styleId="NoteHeading">
    <w:name w:val="Note Heading"/>
    <w:basedOn w:val="Normal"/>
    <w:next w:val="Normal"/>
    <w:link w:val="NoteHeadingChar"/>
    <w:rsid w:val="00D87003"/>
  </w:style>
  <w:style w:type="character" w:customStyle="1" w:styleId="NoteHeadingChar">
    <w:name w:val="Note Heading Char"/>
    <w:link w:val="NoteHeading"/>
    <w:rsid w:val="00D87003"/>
    <w:rPr>
      <w:rFonts w:ascii="Arial" w:hAnsi="Arial"/>
      <w:lang w:val="en-GB" w:eastAsia="zh-CN"/>
    </w:rPr>
  </w:style>
  <w:style w:type="paragraph" w:customStyle="1" w:styleId="MediumGrid1-Accent21">
    <w:name w:val="Medium Grid 1 - Accent 21"/>
    <w:basedOn w:val="Normal"/>
    <w:uiPriority w:val="34"/>
    <w:qFormat/>
    <w:rsid w:val="00B46E76"/>
    <w:pPr>
      <w:widowControl w:val="0"/>
      <w:ind w:left="720"/>
    </w:pPr>
    <w:rPr>
      <w:rFonts w:ascii="Century" w:eastAsia="MS Mincho" w:hAnsi="Century"/>
      <w:kern w:val="2"/>
      <w:sz w:val="21"/>
      <w:szCs w:val="22"/>
      <w:lang w:eastAsia="ja-JP"/>
    </w:rPr>
  </w:style>
  <w:style w:type="paragraph" w:customStyle="1" w:styleId="ColorfulList-Accent11">
    <w:name w:val="Colorful List - Accent 11"/>
    <w:basedOn w:val="Normal"/>
    <w:link w:val="ColorfulList-Accent1Char"/>
    <w:uiPriority w:val="34"/>
    <w:qFormat/>
    <w:rsid w:val="00992516"/>
    <w:pPr>
      <w:spacing w:after="180"/>
      <w:ind w:left="720"/>
      <w:contextualSpacing/>
    </w:pPr>
    <w:rPr>
      <w:rFonts w:eastAsia="MS Mincho"/>
      <w:lang w:val="x-none" w:eastAsia="en-US"/>
    </w:rPr>
  </w:style>
  <w:style w:type="character" w:customStyle="1" w:styleId="ColorfulList-Accent1Char">
    <w:name w:val="Colorful List - Accent 1 Char"/>
    <w:link w:val="ColorfulList-Accent11"/>
    <w:uiPriority w:val="34"/>
    <w:rsid w:val="00992516"/>
    <w:rPr>
      <w:rFonts w:ascii="Times New Roman" w:eastAsia="MS Mincho" w:hAnsi="Times New Roman"/>
      <w:lang w:val="x-none"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1622D5"/>
    <w:rPr>
      <w:rFonts w:ascii="Times New Roman" w:hAnsi="Times New Roman"/>
      <w:b/>
      <w:bCs/>
      <w:sz w:val="24"/>
      <w:szCs w:val="24"/>
      <w:lang w:eastAsia="ko-KR"/>
    </w:rPr>
  </w:style>
  <w:style w:type="paragraph" w:styleId="ListParagraph">
    <w:name w:val="List Paragraph"/>
    <w:aliases w:val="- Bullets,?? ??,?????,????,Lista1,列出段落,中等深浅网格 1 - 着色 21,목록 단락,リスト段落,列出段落1,列表段落,¥¡¡¡¡ì¬º¥¹¥È¶ÎÂä,ÁÐ³ö¶ÎÂä,列表段落1,—ño’i—Ž,¥ê¥¹¥È¶ÎÂä,1st level - Bullet List Paragraph,Lettre d'introduction,Paragrafo elenco,Normal bullet 2,Bullet list,목록단락,列"/>
    <w:basedOn w:val="Normal"/>
    <w:link w:val="ListParagraphChar"/>
    <w:uiPriority w:val="34"/>
    <w:qFormat/>
    <w:rsid w:val="008D4B3C"/>
    <w:pPr>
      <w:ind w:left="720"/>
    </w:pPr>
    <w:rPr>
      <w:rFonts w:ascii="Calibri" w:eastAsia="Calibri" w:hAnsi="Calibri"/>
      <w:sz w:val="22"/>
      <w:szCs w:val="22"/>
      <w:lang w:eastAsia="en-US"/>
    </w:rPr>
  </w:style>
  <w:style w:type="character" w:customStyle="1" w:styleId="ListParagraphChar">
    <w:name w:val="List Paragraph Char"/>
    <w:aliases w:val="- Bullets Char,?? ?? Char,????? Char,???? Char,Lista1 Char,列出段落 Char,中等深浅网格 1 - 着色 21 Char,목록 단락 Char,リスト段落 Char,列出段落1 Char,列表段落 Char,¥¡¡¡¡ì¬º¥¹¥È¶ÎÂä Char,ÁÐ³ö¶ÎÂä Char,列表段落1 Char,—ño’i—Ž Char,¥ê¥¹¥È¶ÎÂä Char,Paragrafo elenco Char"/>
    <w:link w:val="ListParagraph"/>
    <w:uiPriority w:val="34"/>
    <w:qFormat/>
    <w:locked/>
    <w:rsid w:val="008D4B3C"/>
    <w:rPr>
      <w:rFonts w:ascii="Calibri" w:eastAsia="Calibri" w:hAnsi="Calibri"/>
      <w:sz w:val="22"/>
      <w:szCs w:val="22"/>
      <w:lang w:eastAsia="en-US"/>
    </w:rPr>
  </w:style>
  <w:style w:type="character" w:styleId="PlaceholderText">
    <w:name w:val="Placeholder Text"/>
    <w:basedOn w:val="DefaultParagraphFont"/>
    <w:uiPriority w:val="99"/>
    <w:unhideWhenUsed/>
    <w:rsid w:val="003F5328"/>
    <w:rPr>
      <w:color w:val="808080"/>
    </w:rPr>
  </w:style>
  <w:style w:type="paragraph" w:customStyle="1" w:styleId="a">
    <w:name w:val="样式 页眉"/>
    <w:basedOn w:val="Header"/>
    <w:link w:val="Char"/>
    <w:rsid w:val="00DE127F"/>
    <w:rPr>
      <w:rFonts w:eastAsia="Arial" w:cs="Times New Roman"/>
      <w:sz w:val="22"/>
      <w:szCs w:val="20"/>
      <w:lang w:val="en-GB" w:eastAsia="en-US"/>
    </w:rPr>
  </w:style>
  <w:style w:type="character" w:customStyle="1" w:styleId="Char">
    <w:name w:val="样式 页眉 Char"/>
    <w:basedOn w:val="DefaultParagraphFont"/>
    <w:link w:val="a"/>
    <w:rsid w:val="00DE127F"/>
    <w:rPr>
      <w:rFonts w:ascii="Arial" w:eastAsia="Arial" w:hAnsi="Arial"/>
      <w:b/>
      <w:bCs/>
      <w:noProof/>
      <w:sz w:val="22"/>
      <w:lang w:val="en-GB" w:eastAsia="en-US"/>
    </w:rPr>
  </w:style>
  <w:style w:type="character" w:customStyle="1" w:styleId="TAHCar">
    <w:name w:val="TAH Car"/>
    <w:link w:val="TAH"/>
    <w:locked/>
    <w:rsid w:val="00ED4362"/>
    <w:rPr>
      <w:rFonts w:ascii="Times New Roman" w:hAnsi="Times New Roman"/>
      <w:b/>
      <w:sz w:val="18"/>
      <w:szCs w:val="24"/>
      <w:lang w:eastAsia="en-US"/>
    </w:rPr>
  </w:style>
  <w:style w:type="character" w:customStyle="1" w:styleId="TACChar">
    <w:name w:val="TAC Char"/>
    <w:link w:val="TAC"/>
    <w:rsid w:val="00ED4362"/>
    <w:rPr>
      <w:rFonts w:ascii="Times New Roman" w:hAnsi="Times New Roman"/>
      <w:sz w:val="18"/>
      <w:szCs w:val="24"/>
      <w:lang w:eastAsia="en-US"/>
    </w:rPr>
  </w:style>
  <w:style w:type="character" w:customStyle="1" w:styleId="apple-converted-space">
    <w:name w:val="apple-converted-space"/>
    <w:basedOn w:val="DefaultParagraphFont"/>
    <w:rsid w:val="000048A7"/>
  </w:style>
  <w:style w:type="character" w:customStyle="1" w:styleId="FooterChar">
    <w:name w:val="Footer Char"/>
    <w:link w:val="Footer"/>
    <w:uiPriority w:val="99"/>
    <w:rsid w:val="005F5616"/>
    <w:rPr>
      <w:rFonts w:ascii="Arial" w:hAnsi="Arial" w:cs="Arial"/>
      <w:b/>
      <w:bCs/>
      <w:i/>
      <w:iCs/>
      <w:noProof/>
      <w:sz w:val="18"/>
      <w:szCs w:val="18"/>
    </w:rPr>
  </w:style>
  <w:style w:type="paragraph" w:customStyle="1" w:styleId="3GPPAgreements">
    <w:name w:val="3GPP Agreements"/>
    <w:basedOn w:val="Normal"/>
    <w:link w:val="3GPPAgreementsChar"/>
    <w:qFormat/>
    <w:rsid w:val="007055C7"/>
    <w:pPr>
      <w:numPr>
        <w:numId w:val="11"/>
      </w:numPr>
      <w:overflowPunct w:val="0"/>
      <w:autoSpaceDE w:val="0"/>
      <w:autoSpaceDN w:val="0"/>
      <w:adjustRightInd w:val="0"/>
      <w:spacing w:before="60" w:after="60"/>
      <w:jc w:val="both"/>
      <w:textAlignment w:val="baseline"/>
    </w:pPr>
    <w:rPr>
      <w:rFonts w:eastAsia="SimSun"/>
      <w:sz w:val="22"/>
      <w:szCs w:val="20"/>
    </w:rPr>
  </w:style>
  <w:style w:type="character" w:customStyle="1" w:styleId="3GPPAgreementsChar">
    <w:name w:val="3GPP Agreements Char"/>
    <w:link w:val="3GPPAgreements"/>
    <w:rsid w:val="007055C7"/>
    <w:rPr>
      <w:rFonts w:ascii="Times New Roman" w:eastAsia="SimSun" w:hAnsi="Times New Roman"/>
      <w:sz w:val="22"/>
    </w:rPr>
  </w:style>
  <w:style w:type="paragraph" w:customStyle="1" w:styleId="Style1">
    <w:name w:val="Style1"/>
    <w:basedOn w:val="Normal"/>
    <w:link w:val="Style1Char"/>
    <w:qFormat/>
    <w:rsid w:val="006400C7"/>
    <w:pPr>
      <w:spacing w:after="100" w:afterAutospacing="1" w:line="300" w:lineRule="auto"/>
      <w:ind w:firstLine="360"/>
      <w:contextualSpacing/>
      <w:jc w:val="both"/>
    </w:pPr>
    <w:rPr>
      <w:rFonts w:eastAsia="SimSun"/>
      <w:sz w:val="20"/>
      <w:szCs w:val="20"/>
    </w:rPr>
  </w:style>
  <w:style w:type="character" w:customStyle="1" w:styleId="Style1Char">
    <w:name w:val="Style1 Char"/>
    <w:link w:val="Style1"/>
    <w:qFormat/>
    <w:rsid w:val="006400C7"/>
    <w:rPr>
      <w:rFonts w:ascii="Times New Roman" w:eastAsia="SimSun" w:hAnsi="Times New Roman"/>
    </w:rPr>
  </w:style>
  <w:style w:type="character" w:styleId="Emphasis">
    <w:name w:val="Emphasis"/>
    <w:basedOn w:val="DefaultParagraphFont"/>
    <w:uiPriority w:val="20"/>
    <w:qFormat/>
    <w:rsid w:val="009F7122"/>
    <w:rPr>
      <w:i/>
      <w:iCs/>
    </w:rPr>
  </w:style>
  <w:style w:type="paragraph" w:customStyle="1" w:styleId="LGTdoc">
    <w:name w:val="LGTdoc_본문"/>
    <w:basedOn w:val="Normal"/>
    <w:link w:val="LGTdocChar"/>
    <w:qFormat/>
    <w:rsid w:val="009D0509"/>
    <w:pPr>
      <w:widowControl w:val="0"/>
      <w:autoSpaceDE w:val="0"/>
      <w:autoSpaceDN w:val="0"/>
      <w:adjustRightInd w:val="0"/>
      <w:snapToGrid w:val="0"/>
      <w:spacing w:afterLines="50" w:line="264" w:lineRule="auto"/>
      <w:jc w:val="both"/>
    </w:pPr>
    <w:rPr>
      <w:rFonts w:eastAsia="Batang"/>
      <w:kern w:val="2"/>
      <w:lang w:val="en-GB" w:eastAsia="ko-KR"/>
    </w:rPr>
  </w:style>
  <w:style w:type="character" w:customStyle="1" w:styleId="LGTdocChar">
    <w:name w:val="LGTdoc_본문 Char"/>
    <w:link w:val="LGTdoc"/>
    <w:qFormat/>
    <w:rsid w:val="009D0509"/>
    <w:rPr>
      <w:rFonts w:ascii="Times New Roman" w:eastAsia="Batang" w:hAnsi="Times New Roman"/>
      <w:kern w:val="2"/>
      <w:sz w:val="24"/>
      <w:szCs w:val="24"/>
      <w:lang w:val="en-GB" w:eastAsia="ko-KR"/>
    </w:rPr>
  </w:style>
  <w:style w:type="paragraph" w:customStyle="1" w:styleId="a0">
    <w:name w:val="문단"/>
    <w:basedOn w:val="Normal"/>
    <w:uiPriority w:val="99"/>
    <w:rsid w:val="007D40BD"/>
    <w:pPr>
      <w:autoSpaceDE w:val="0"/>
      <w:autoSpaceDN w:val="0"/>
      <w:ind w:firstLine="800"/>
      <w:jc w:val="both"/>
    </w:pPr>
    <w:rPr>
      <w:rFonts w:ascii="Gulim" w:eastAsia="Gulim" w:hAnsi="SimSun" w:cs="SimSun"/>
      <w:color w:val="000000"/>
      <w:sz w:val="20"/>
      <w:szCs w:val="20"/>
    </w:rPr>
  </w:style>
  <w:style w:type="paragraph" w:customStyle="1" w:styleId="xmsonormal">
    <w:name w:val="xmsonormal"/>
    <w:basedOn w:val="Normal"/>
    <w:uiPriority w:val="99"/>
    <w:qFormat/>
    <w:rsid w:val="00991887"/>
    <w:pPr>
      <w:spacing w:before="100" w:beforeAutospacing="1" w:after="100" w:afterAutospacing="1"/>
    </w:pPr>
    <w:rPr>
      <w:rFonts w:ascii="Calibri" w:eastAsia="Gulim" w:hAnsi="Calibri" w:cs="Calibri"/>
      <w:sz w:val="22"/>
      <w:szCs w:val="22"/>
      <w:lang w:eastAsia="ko-KR"/>
    </w:rPr>
  </w:style>
  <w:style w:type="character" w:customStyle="1" w:styleId="CommentTextChar">
    <w:name w:val="Comment Text Char"/>
    <w:basedOn w:val="DefaultParagraphFont"/>
    <w:link w:val="CommentText"/>
    <w:semiHidden/>
    <w:rsid w:val="00CA0169"/>
    <w:rPr>
      <w:rFonts w:ascii="Times New Roman" w:hAnsi="Times New Roman"/>
      <w:sz w:val="24"/>
      <w:szCs w:val="24"/>
    </w:rPr>
  </w:style>
  <w:style w:type="paragraph" w:customStyle="1" w:styleId="textintend1">
    <w:name w:val="text intend 1"/>
    <w:basedOn w:val="Normal"/>
    <w:rsid w:val="008A3282"/>
    <w:pPr>
      <w:numPr>
        <w:numId w:val="12"/>
      </w:numPr>
      <w:overflowPunct w:val="0"/>
      <w:autoSpaceDE w:val="0"/>
      <w:autoSpaceDN w:val="0"/>
      <w:adjustRightInd w:val="0"/>
      <w:spacing w:after="120"/>
      <w:jc w:val="both"/>
      <w:textAlignment w:val="baseline"/>
    </w:pPr>
    <w:rPr>
      <w:rFonts w:eastAsia="MS Mincho"/>
      <w:szCs w:val="20"/>
      <w:lang w:eastAsia="en-GB"/>
    </w:rPr>
  </w:style>
  <w:style w:type="character" w:customStyle="1" w:styleId="B1Zchn">
    <w:name w:val="B1 Zchn"/>
    <w:link w:val="B1"/>
    <w:qFormat/>
    <w:rsid w:val="008A3282"/>
    <w:rPr>
      <w:rFonts w:ascii="Times New Roman" w:hAnsi="Times New Roman"/>
      <w:sz w:val="24"/>
      <w:szCs w:val="24"/>
      <w:lang w:eastAsia="en-US"/>
    </w:rPr>
  </w:style>
  <w:style w:type="character" w:customStyle="1" w:styleId="B1Char">
    <w:name w:val="B1 Char"/>
    <w:qFormat/>
    <w:locked/>
    <w:rsid w:val="00641351"/>
    <w:rPr>
      <w:rFonts w:ascii="Times New Roman" w:hAnsi="Times New Roman"/>
      <w:lang w:val="en-GB" w:eastAsia="en-US"/>
    </w:rPr>
  </w:style>
  <w:style w:type="character" w:styleId="UnresolvedMention">
    <w:name w:val="Unresolved Mention"/>
    <w:basedOn w:val="DefaultParagraphFont"/>
    <w:rsid w:val="00FA72BF"/>
    <w:rPr>
      <w:color w:val="605E5C"/>
      <w:shd w:val="clear" w:color="auto" w:fill="E1DFDD"/>
    </w:rPr>
  </w:style>
  <w:style w:type="character" w:styleId="Strong">
    <w:name w:val="Strong"/>
    <w:uiPriority w:val="22"/>
    <w:qFormat/>
    <w:rsid w:val="00640133"/>
    <w:rPr>
      <w:b/>
      <w:bCs/>
    </w:rPr>
  </w:style>
  <w:style w:type="paragraph" w:customStyle="1" w:styleId="bullet1">
    <w:name w:val="bullet1"/>
    <w:basedOn w:val="Normal"/>
    <w:qFormat/>
    <w:rsid w:val="00CC65CD"/>
    <w:pPr>
      <w:numPr>
        <w:numId w:val="25"/>
      </w:numPr>
    </w:pPr>
    <w:rPr>
      <w:rFonts w:ascii="Times" w:eastAsia="Batang" w:hAnsi="Times"/>
      <w:sz w:val="20"/>
      <w:lang w:val="en-GB" w:eastAsia="en-US"/>
    </w:rPr>
  </w:style>
  <w:style w:type="paragraph" w:customStyle="1" w:styleId="bullet2">
    <w:name w:val="bullet2"/>
    <w:basedOn w:val="Normal"/>
    <w:qFormat/>
    <w:rsid w:val="00CC65CD"/>
    <w:pPr>
      <w:numPr>
        <w:ilvl w:val="1"/>
        <w:numId w:val="25"/>
      </w:numPr>
    </w:pPr>
    <w:rPr>
      <w:rFonts w:ascii="Times" w:eastAsia="Batang" w:hAnsi="Times"/>
      <w:sz w:val="20"/>
      <w:lang w:val="en-GB" w:eastAsia="en-US"/>
    </w:rPr>
  </w:style>
  <w:style w:type="paragraph" w:customStyle="1" w:styleId="bullet3">
    <w:name w:val="bullet3"/>
    <w:basedOn w:val="Normal"/>
    <w:qFormat/>
    <w:rsid w:val="00CC65CD"/>
    <w:pPr>
      <w:numPr>
        <w:ilvl w:val="2"/>
        <w:numId w:val="25"/>
      </w:numPr>
      <w:ind w:hanging="180"/>
    </w:pPr>
    <w:rPr>
      <w:rFonts w:ascii="Times" w:eastAsia="Batang" w:hAnsi="Times"/>
      <w:sz w:val="20"/>
      <w:lang w:val="en-GB" w:eastAsia="en-US"/>
    </w:rPr>
  </w:style>
  <w:style w:type="paragraph" w:customStyle="1" w:styleId="bullet4">
    <w:name w:val="bullet4"/>
    <w:basedOn w:val="Normal"/>
    <w:qFormat/>
    <w:rsid w:val="00CC65CD"/>
    <w:pPr>
      <w:numPr>
        <w:ilvl w:val="3"/>
        <w:numId w:val="25"/>
      </w:numPr>
    </w:pPr>
    <w:rPr>
      <w:rFonts w:ascii="Times" w:eastAsia="Batang" w:hAnsi="Times"/>
      <w:sz w:val="20"/>
      <w:lang w:val="en-GB" w:eastAsia="en-US"/>
    </w:rPr>
  </w:style>
  <w:style w:type="paragraph" w:customStyle="1" w:styleId="3GPPNormalText">
    <w:name w:val="3GPP Normal Text"/>
    <w:basedOn w:val="BodyText"/>
    <w:link w:val="3GPPNormalTextChar"/>
    <w:qFormat/>
    <w:rsid w:val="00DD348B"/>
    <w:pPr>
      <w:spacing w:after="120"/>
      <w:jc w:val="both"/>
    </w:pPr>
    <w:rPr>
      <w:rFonts w:eastAsia="MS Mincho"/>
      <w:sz w:val="22"/>
      <w:lang w:val="x-none" w:eastAsia="x-none"/>
    </w:rPr>
  </w:style>
  <w:style w:type="character" w:customStyle="1" w:styleId="3GPPNormalTextChar">
    <w:name w:val="3GPP Normal Text Char"/>
    <w:link w:val="3GPPNormalText"/>
    <w:qFormat/>
    <w:rsid w:val="00DD348B"/>
    <w:rPr>
      <w:rFonts w:ascii="Times New Roman" w:eastAsia="MS Mincho" w:hAnsi="Times New Roman"/>
      <w:sz w:val="22"/>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96721">
      <w:bodyDiv w:val="1"/>
      <w:marLeft w:val="0"/>
      <w:marRight w:val="0"/>
      <w:marTop w:val="0"/>
      <w:marBottom w:val="0"/>
      <w:divBdr>
        <w:top w:val="none" w:sz="0" w:space="0" w:color="auto"/>
        <w:left w:val="none" w:sz="0" w:space="0" w:color="auto"/>
        <w:bottom w:val="none" w:sz="0" w:space="0" w:color="auto"/>
        <w:right w:val="none" w:sz="0" w:space="0" w:color="auto"/>
      </w:divBdr>
    </w:div>
    <w:div w:id="61217576">
      <w:bodyDiv w:val="1"/>
      <w:marLeft w:val="0"/>
      <w:marRight w:val="0"/>
      <w:marTop w:val="0"/>
      <w:marBottom w:val="0"/>
      <w:divBdr>
        <w:top w:val="none" w:sz="0" w:space="0" w:color="auto"/>
        <w:left w:val="none" w:sz="0" w:space="0" w:color="auto"/>
        <w:bottom w:val="none" w:sz="0" w:space="0" w:color="auto"/>
        <w:right w:val="none" w:sz="0" w:space="0" w:color="auto"/>
      </w:divBdr>
    </w:div>
    <w:div w:id="75979615">
      <w:bodyDiv w:val="1"/>
      <w:marLeft w:val="0"/>
      <w:marRight w:val="0"/>
      <w:marTop w:val="0"/>
      <w:marBottom w:val="0"/>
      <w:divBdr>
        <w:top w:val="none" w:sz="0" w:space="0" w:color="auto"/>
        <w:left w:val="none" w:sz="0" w:space="0" w:color="auto"/>
        <w:bottom w:val="none" w:sz="0" w:space="0" w:color="auto"/>
        <w:right w:val="none" w:sz="0" w:space="0" w:color="auto"/>
      </w:divBdr>
    </w:div>
    <w:div w:id="130098960">
      <w:bodyDiv w:val="1"/>
      <w:marLeft w:val="0"/>
      <w:marRight w:val="0"/>
      <w:marTop w:val="0"/>
      <w:marBottom w:val="0"/>
      <w:divBdr>
        <w:top w:val="none" w:sz="0" w:space="0" w:color="auto"/>
        <w:left w:val="none" w:sz="0" w:space="0" w:color="auto"/>
        <w:bottom w:val="none" w:sz="0" w:space="0" w:color="auto"/>
        <w:right w:val="none" w:sz="0" w:space="0" w:color="auto"/>
      </w:divBdr>
    </w:div>
    <w:div w:id="146827850">
      <w:bodyDiv w:val="1"/>
      <w:marLeft w:val="0"/>
      <w:marRight w:val="0"/>
      <w:marTop w:val="0"/>
      <w:marBottom w:val="0"/>
      <w:divBdr>
        <w:top w:val="none" w:sz="0" w:space="0" w:color="auto"/>
        <w:left w:val="none" w:sz="0" w:space="0" w:color="auto"/>
        <w:bottom w:val="none" w:sz="0" w:space="0" w:color="auto"/>
        <w:right w:val="none" w:sz="0" w:space="0" w:color="auto"/>
      </w:divBdr>
    </w:div>
    <w:div w:id="148138228">
      <w:bodyDiv w:val="1"/>
      <w:marLeft w:val="0"/>
      <w:marRight w:val="0"/>
      <w:marTop w:val="0"/>
      <w:marBottom w:val="0"/>
      <w:divBdr>
        <w:top w:val="none" w:sz="0" w:space="0" w:color="auto"/>
        <w:left w:val="none" w:sz="0" w:space="0" w:color="auto"/>
        <w:bottom w:val="none" w:sz="0" w:space="0" w:color="auto"/>
        <w:right w:val="none" w:sz="0" w:space="0" w:color="auto"/>
      </w:divBdr>
    </w:div>
    <w:div w:id="166478275">
      <w:bodyDiv w:val="1"/>
      <w:marLeft w:val="0"/>
      <w:marRight w:val="0"/>
      <w:marTop w:val="0"/>
      <w:marBottom w:val="0"/>
      <w:divBdr>
        <w:top w:val="none" w:sz="0" w:space="0" w:color="auto"/>
        <w:left w:val="none" w:sz="0" w:space="0" w:color="auto"/>
        <w:bottom w:val="none" w:sz="0" w:space="0" w:color="auto"/>
        <w:right w:val="none" w:sz="0" w:space="0" w:color="auto"/>
      </w:divBdr>
    </w:div>
    <w:div w:id="175266765">
      <w:bodyDiv w:val="1"/>
      <w:marLeft w:val="0"/>
      <w:marRight w:val="0"/>
      <w:marTop w:val="0"/>
      <w:marBottom w:val="0"/>
      <w:divBdr>
        <w:top w:val="none" w:sz="0" w:space="0" w:color="auto"/>
        <w:left w:val="none" w:sz="0" w:space="0" w:color="auto"/>
        <w:bottom w:val="none" w:sz="0" w:space="0" w:color="auto"/>
        <w:right w:val="none" w:sz="0" w:space="0" w:color="auto"/>
      </w:divBdr>
    </w:div>
    <w:div w:id="190726965">
      <w:bodyDiv w:val="1"/>
      <w:marLeft w:val="0"/>
      <w:marRight w:val="0"/>
      <w:marTop w:val="0"/>
      <w:marBottom w:val="0"/>
      <w:divBdr>
        <w:top w:val="none" w:sz="0" w:space="0" w:color="auto"/>
        <w:left w:val="none" w:sz="0" w:space="0" w:color="auto"/>
        <w:bottom w:val="none" w:sz="0" w:space="0" w:color="auto"/>
        <w:right w:val="none" w:sz="0" w:space="0" w:color="auto"/>
      </w:divBdr>
    </w:div>
    <w:div w:id="250049449">
      <w:bodyDiv w:val="1"/>
      <w:marLeft w:val="0"/>
      <w:marRight w:val="0"/>
      <w:marTop w:val="0"/>
      <w:marBottom w:val="0"/>
      <w:divBdr>
        <w:top w:val="none" w:sz="0" w:space="0" w:color="auto"/>
        <w:left w:val="none" w:sz="0" w:space="0" w:color="auto"/>
        <w:bottom w:val="none" w:sz="0" w:space="0" w:color="auto"/>
        <w:right w:val="none" w:sz="0" w:space="0" w:color="auto"/>
      </w:divBdr>
    </w:div>
    <w:div w:id="256600558">
      <w:bodyDiv w:val="1"/>
      <w:marLeft w:val="0"/>
      <w:marRight w:val="0"/>
      <w:marTop w:val="0"/>
      <w:marBottom w:val="0"/>
      <w:divBdr>
        <w:top w:val="none" w:sz="0" w:space="0" w:color="auto"/>
        <w:left w:val="none" w:sz="0" w:space="0" w:color="auto"/>
        <w:bottom w:val="none" w:sz="0" w:space="0" w:color="auto"/>
        <w:right w:val="none" w:sz="0" w:space="0" w:color="auto"/>
      </w:divBdr>
    </w:div>
    <w:div w:id="340592447">
      <w:bodyDiv w:val="1"/>
      <w:marLeft w:val="0"/>
      <w:marRight w:val="0"/>
      <w:marTop w:val="0"/>
      <w:marBottom w:val="0"/>
      <w:divBdr>
        <w:top w:val="none" w:sz="0" w:space="0" w:color="auto"/>
        <w:left w:val="none" w:sz="0" w:space="0" w:color="auto"/>
        <w:bottom w:val="none" w:sz="0" w:space="0" w:color="auto"/>
        <w:right w:val="none" w:sz="0" w:space="0" w:color="auto"/>
      </w:divBdr>
    </w:div>
    <w:div w:id="343018211">
      <w:bodyDiv w:val="1"/>
      <w:marLeft w:val="0"/>
      <w:marRight w:val="0"/>
      <w:marTop w:val="0"/>
      <w:marBottom w:val="0"/>
      <w:divBdr>
        <w:top w:val="none" w:sz="0" w:space="0" w:color="auto"/>
        <w:left w:val="none" w:sz="0" w:space="0" w:color="auto"/>
        <w:bottom w:val="none" w:sz="0" w:space="0" w:color="auto"/>
        <w:right w:val="none" w:sz="0" w:space="0" w:color="auto"/>
      </w:divBdr>
    </w:div>
    <w:div w:id="388918169">
      <w:bodyDiv w:val="1"/>
      <w:marLeft w:val="0"/>
      <w:marRight w:val="0"/>
      <w:marTop w:val="0"/>
      <w:marBottom w:val="0"/>
      <w:divBdr>
        <w:top w:val="none" w:sz="0" w:space="0" w:color="auto"/>
        <w:left w:val="none" w:sz="0" w:space="0" w:color="auto"/>
        <w:bottom w:val="none" w:sz="0" w:space="0" w:color="auto"/>
        <w:right w:val="none" w:sz="0" w:space="0" w:color="auto"/>
      </w:divBdr>
    </w:div>
    <w:div w:id="390692368">
      <w:bodyDiv w:val="1"/>
      <w:marLeft w:val="0"/>
      <w:marRight w:val="0"/>
      <w:marTop w:val="0"/>
      <w:marBottom w:val="0"/>
      <w:divBdr>
        <w:top w:val="none" w:sz="0" w:space="0" w:color="auto"/>
        <w:left w:val="none" w:sz="0" w:space="0" w:color="auto"/>
        <w:bottom w:val="none" w:sz="0" w:space="0" w:color="auto"/>
        <w:right w:val="none" w:sz="0" w:space="0" w:color="auto"/>
      </w:divBdr>
    </w:div>
    <w:div w:id="440733456">
      <w:bodyDiv w:val="1"/>
      <w:marLeft w:val="0"/>
      <w:marRight w:val="0"/>
      <w:marTop w:val="0"/>
      <w:marBottom w:val="0"/>
      <w:divBdr>
        <w:top w:val="none" w:sz="0" w:space="0" w:color="auto"/>
        <w:left w:val="none" w:sz="0" w:space="0" w:color="auto"/>
        <w:bottom w:val="none" w:sz="0" w:space="0" w:color="auto"/>
        <w:right w:val="none" w:sz="0" w:space="0" w:color="auto"/>
      </w:divBdr>
    </w:div>
    <w:div w:id="440808680">
      <w:bodyDiv w:val="1"/>
      <w:marLeft w:val="0"/>
      <w:marRight w:val="0"/>
      <w:marTop w:val="0"/>
      <w:marBottom w:val="0"/>
      <w:divBdr>
        <w:top w:val="none" w:sz="0" w:space="0" w:color="auto"/>
        <w:left w:val="none" w:sz="0" w:space="0" w:color="auto"/>
        <w:bottom w:val="none" w:sz="0" w:space="0" w:color="auto"/>
        <w:right w:val="none" w:sz="0" w:space="0" w:color="auto"/>
      </w:divBdr>
    </w:div>
    <w:div w:id="448548013">
      <w:bodyDiv w:val="1"/>
      <w:marLeft w:val="0"/>
      <w:marRight w:val="0"/>
      <w:marTop w:val="0"/>
      <w:marBottom w:val="0"/>
      <w:divBdr>
        <w:top w:val="none" w:sz="0" w:space="0" w:color="auto"/>
        <w:left w:val="none" w:sz="0" w:space="0" w:color="auto"/>
        <w:bottom w:val="none" w:sz="0" w:space="0" w:color="auto"/>
        <w:right w:val="none" w:sz="0" w:space="0" w:color="auto"/>
      </w:divBdr>
    </w:div>
    <w:div w:id="448671453">
      <w:bodyDiv w:val="1"/>
      <w:marLeft w:val="0"/>
      <w:marRight w:val="0"/>
      <w:marTop w:val="0"/>
      <w:marBottom w:val="0"/>
      <w:divBdr>
        <w:top w:val="none" w:sz="0" w:space="0" w:color="auto"/>
        <w:left w:val="none" w:sz="0" w:space="0" w:color="auto"/>
        <w:bottom w:val="none" w:sz="0" w:space="0" w:color="auto"/>
        <w:right w:val="none" w:sz="0" w:space="0" w:color="auto"/>
      </w:divBdr>
    </w:div>
    <w:div w:id="457726638">
      <w:bodyDiv w:val="1"/>
      <w:marLeft w:val="0"/>
      <w:marRight w:val="0"/>
      <w:marTop w:val="0"/>
      <w:marBottom w:val="0"/>
      <w:divBdr>
        <w:top w:val="none" w:sz="0" w:space="0" w:color="auto"/>
        <w:left w:val="none" w:sz="0" w:space="0" w:color="auto"/>
        <w:bottom w:val="none" w:sz="0" w:space="0" w:color="auto"/>
        <w:right w:val="none" w:sz="0" w:space="0" w:color="auto"/>
      </w:divBdr>
    </w:div>
    <w:div w:id="465271024">
      <w:bodyDiv w:val="1"/>
      <w:marLeft w:val="0"/>
      <w:marRight w:val="0"/>
      <w:marTop w:val="0"/>
      <w:marBottom w:val="0"/>
      <w:divBdr>
        <w:top w:val="none" w:sz="0" w:space="0" w:color="auto"/>
        <w:left w:val="none" w:sz="0" w:space="0" w:color="auto"/>
        <w:bottom w:val="none" w:sz="0" w:space="0" w:color="auto"/>
        <w:right w:val="none" w:sz="0" w:space="0" w:color="auto"/>
      </w:divBdr>
    </w:div>
    <w:div w:id="568854452">
      <w:bodyDiv w:val="1"/>
      <w:marLeft w:val="0"/>
      <w:marRight w:val="0"/>
      <w:marTop w:val="0"/>
      <w:marBottom w:val="0"/>
      <w:divBdr>
        <w:top w:val="none" w:sz="0" w:space="0" w:color="auto"/>
        <w:left w:val="none" w:sz="0" w:space="0" w:color="auto"/>
        <w:bottom w:val="none" w:sz="0" w:space="0" w:color="auto"/>
        <w:right w:val="none" w:sz="0" w:space="0" w:color="auto"/>
      </w:divBdr>
    </w:div>
    <w:div w:id="628979756">
      <w:bodyDiv w:val="1"/>
      <w:marLeft w:val="0"/>
      <w:marRight w:val="0"/>
      <w:marTop w:val="0"/>
      <w:marBottom w:val="0"/>
      <w:divBdr>
        <w:top w:val="none" w:sz="0" w:space="0" w:color="auto"/>
        <w:left w:val="none" w:sz="0" w:space="0" w:color="auto"/>
        <w:bottom w:val="none" w:sz="0" w:space="0" w:color="auto"/>
        <w:right w:val="none" w:sz="0" w:space="0" w:color="auto"/>
      </w:divBdr>
    </w:div>
    <w:div w:id="677195797">
      <w:bodyDiv w:val="1"/>
      <w:marLeft w:val="0"/>
      <w:marRight w:val="0"/>
      <w:marTop w:val="0"/>
      <w:marBottom w:val="0"/>
      <w:divBdr>
        <w:top w:val="none" w:sz="0" w:space="0" w:color="auto"/>
        <w:left w:val="none" w:sz="0" w:space="0" w:color="auto"/>
        <w:bottom w:val="none" w:sz="0" w:space="0" w:color="auto"/>
        <w:right w:val="none" w:sz="0" w:space="0" w:color="auto"/>
      </w:divBdr>
    </w:div>
    <w:div w:id="692003472">
      <w:bodyDiv w:val="1"/>
      <w:marLeft w:val="0"/>
      <w:marRight w:val="0"/>
      <w:marTop w:val="0"/>
      <w:marBottom w:val="0"/>
      <w:divBdr>
        <w:top w:val="none" w:sz="0" w:space="0" w:color="auto"/>
        <w:left w:val="none" w:sz="0" w:space="0" w:color="auto"/>
        <w:bottom w:val="none" w:sz="0" w:space="0" w:color="auto"/>
        <w:right w:val="none" w:sz="0" w:space="0" w:color="auto"/>
      </w:divBdr>
      <w:divsChild>
        <w:div w:id="232354439">
          <w:marLeft w:val="634"/>
          <w:marRight w:val="0"/>
          <w:marTop w:val="96"/>
          <w:marBottom w:val="0"/>
          <w:divBdr>
            <w:top w:val="none" w:sz="0" w:space="0" w:color="auto"/>
            <w:left w:val="none" w:sz="0" w:space="0" w:color="auto"/>
            <w:bottom w:val="none" w:sz="0" w:space="0" w:color="auto"/>
            <w:right w:val="none" w:sz="0" w:space="0" w:color="auto"/>
          </w:divBdr>
        </w:div>
        <w:div w:id="372266776">
          <w:marLeft w:val="634"/>
          <w:marRight w:val="0"/>
          <w:marTop w:val="96"/>
          <w:marBottom w:val="0"/>
          <w:divBdr>
            <w:top w:val="none" w:sz="0" w:space="0" w:color="auto"/>
            <w:left w:val="none" w:sz="0" w:space="0" w:color="auto"/>
            <w:bottom w:val="none" w:sz="0" w:space="0" w:color="auto"/>
            <w:right w:val="none" w:sz="0" w:space="0" w:color="auto"/>
          </w:divBdr>
        </w:div>
        <w:div w:id="626936274">
          <w:marLeft w:val="1267"/>
          <w:marRight w:val="0"/>
          <w:marTop w:val="77"/>
          <w:marBottom w:val="0"/>
          <w:divBdr>
            <w:top w:val="none" w:sz="0" w:space="0" w:color="auto"/>
            <w:left w:val="none" w:sz="0" w:space="0" w:color="auto"/>
            <w:bottom w:val="none" w:sz="0" w:space="0" w:color="auto"/>
            <w:right w:val="none" w:sz="0" w:space="0" w:color="auto"/>
          </w:divBdr>
        </w:div>
        <w:div w:id="546574273">
          <w:marLeft w:val="1267"/>
          <w:marRight w:val="0"/>
          <w:marTop w:val="77"/>
          <w:marBottom w:val="0"/>
          <w:divBdr>
            <w:top w:val="none" w:sz="0" w:space="0" w:color="auto"/>
            <w:left w:val="none" w:sz="0" w:space="0" w:color="auto"/>
            <w:bottom w:val="none" w:sz="0" w:space="0" w:color="auto"/>
            <w:right w:val="none" w:sz="0" w:space="0" w:color="auto"/>
          </w:divBdr>
        </w:div>
        <w:div w:id="460881463">
          <w:marLeft w:val="1267"/>
          <w:marRight w:val="0"/>
          <w:marTop w:val="77"/>
          <w:marBottom w:val="0"/>
          <w:divBdr>
            <w:top w:val="none" w:sz="0" w:space="0" w:color="auto"/>
            <w:left w:val="none" w:sz="0" w:space="0" w:color="auto"/>
            <w:bottom w:val="none" w:sz="0" w:space="0" w:color="auto"/>
            <w:right w:val="none" w:sz="0" w:space="0" w:color="auto"/>
          </w:divBdr>
        </w:div>
        <w:div w:id="843664733">
          <w:marLeft w:val="634"/>
          <w:marRight w:val="0"/>
          <w:marTop w:val="96"/>
          <w:marBottom w:val="0"/>
          <w:divBdr>
            <w:top w:val="none" w:sz="0" w:space="0" w:color="auto"/>
            <w:left w:val="none" w:sz="0" w:space="0" w:color="auto"/>
            <w:bottom w:val="none" w:sz="0" w:space="0" w:color="auto"/>
            <w:right w:val="none" w:sz="0" w:space="0" w:color="auto"/>
          </w:divBdr>
        </w:div>
        <w:div w:id="1387797800">
          <w:marLeft w:val="634"/>
          <w:marRight w:val="0"/>
          <w:marTop w:val="96"/>
          <w:marBottom w:val="0"/>
          <w:divBdr>
            <w:top w:val="none" w:sz="0" w:space="0" w:color="auto"/>
            <w:left w:val="none" w:sz="0" w:space="0" w:color="auto"/>
            <w:bottom w:val="none" w:sz="0" w:space="0" w:color="auto"/>
            <w:right w:val="none" w:sz="0" w:space="0" w:color="auto"/>
          </w:divBdr>
        </w:div>
      </w:divsChild>
    </w:div>
    <w:div w:id="714694134">
      <w:bodyDiv w:val="1"/>
      <w:marLeft w:val="0"/>
      <w:marRight w:val="0"/>
      <w:marTop w:val="0"/>
      <w:marBottom w:val="0"/>
      <w:divBdr>
        <w:top w:val="none" w:sz="0" w:space="0" w:color="auto"/>
        <w:left w:val="none" w:sz="0" w:space="0" w:color="auto"/>
        <w:bottom w:val="none" w:sz="0" w:space="0" w:color="auto"/>
        <w:right w:val="none" w:sz="0" w:space="0" w:color="auto"/>
      </w:divBdr>
    </w:div>
    <w:div w:id="734478231">
      <w:bodyDiv w:val="1"/>
      <w:marLeft w:val="0"/>
      <w:marRight w:val="0"/>
      <w:marTop w:val="0"/>
      <w:marBottom w:val="0"/>
      <w:divBdr>
        <w:top w:val="none" w:sz="0" w:space="0" w:color="auto"/>
        <w:left w:val="none" w:sz="0" w:space="0" w:color="auto"/>
        <w:bottom w:val="none" w:sz="0" w:space="0" w:color="auto"/>
        <w:right w:val="none" w:sz="0" w:space="0" w:color="auto"/>
      </w:divBdr>
    </w:div>
    <w:div w:id="735472229">
      <w:bodyDiv w:val="1"/>
      <w:marLeft w:val="0"/>
      <w:marRight w:val="0"/>
      <w:marTop w:val="0"/>
      <w:marBottom w:val="0"/>
      <w:divBdr>
        <w:top w:val="none" w:sz="0" w:space="0" w:color="auto"/>
        <w:left w:val="none" w:sz="0" w:space="0" w:color="auto"/>
        <w:bottom w:val="none" w:sz="0" w:space="0" w:color="auto"/>
        <w:right w:val="none" w:sz="0" w:space="0" w:color="auto"/>
      </w:divBdr>
      <w:divsChild>
        <w:div w:id="1164274660">
          <w:marLeft w:val="0"/>
          <w:marRight w:val="0"/>
          <w:marTop w:val="0"/>
          <w:marBottom w:val="0"/>
          <w:divBdr>
            <w:top w:val="none" w:sz="0" w:space="0" w:color="auto"/>
            <w:left w:val="none" w:sz="0" w:space="0" w:color="auto"/>
            <w:bottom w:val="none" w:sz="0" w:space="0" w:color="auto"/>
            <w:right w:val="none" w:sz="0" w:space="0" w:color="auto"/>
          </w:divBdr>
        </w:div>
      </w:divsChild>
    </w:div>
    <w:div w:id="772240941">
      <w:bodyDiv w:val="1"/>
      <w:marLeft w:val="0"/>
      <w:marRight w:val="0"/>
      <w:marTop w:val="0"/>
      <w:marBottom w:val="0"/>
      <w:divBdr>
        <w:top w:val="none" w:sz="0" w:space="0" w:color="auto"/>
        <w:left w:val="none" w:sz="0" w:space="0" w:color="auto"/>
        <w:bottom w:val="none" w:sz="0" w:space="0" w:color="auto"/>
        <w:right w:val="none" w:sz="0" w:space="0" w:color="auto"/>
      </w:divBdr>
    </w:div>
    <w:div w:id="818231862">
      <w:bodyDiv w:val="1"/>
      <w:marLeft w:val="0"/>
      <w:marRight w:val="0"/>
      <w:marTop w:val="0"/>
      <w:marBottom w:val="0"/>
      <w:divBdr>
        <w:top w:val="none" w:sz="0" w:space="0" w:color="auto"/>
        <w:left w:val="none" w:sz="0" w:space="0" w:color="auto"/>
        <w:bottom w:val="none" w:sz="0" w:space="0" w:color="auto"/>
        <w:right w:val="none" w:sz="0" w:space="0" w:color="auto"/>
      </w:divBdr>
    </w:div>
    <w:div w:id="829751722">
      <w:bodyDiv w:val="1"/>
      <w:marLeft w:val="0"/>
      <w:marRight w:val="0"/>
      <w:marTop w:val="0"/>
      <w:marBottom w:val="0"/>
      <w:divBdr>
        <w:top w:val="none" w:sz="0" w:space="0" w:color="auto"/>
        <w:left w:val="none" w:sz="0" w:space="0" w:color="auto"/>
        <w:bottom w:val="none" w:sz="0" w:space="0" w:color="auto"/>
        <w:right w:val="none" w:sz="0" w:space="0" w:color="auto"/>
      </w:divBdr>
    </w:div>
    <w:div w:id="842545967">
      <w:bodyDiv w:val="1"/>
      <w:marLeft w:val="0"/>
      <w:marRight w:val="0"/>
      <w:marTop w:val="0"/>
      <w:marBottom w:val="0"/>
      <w:divBdr>
        <w:top w:val="none" w:sz="0" w:space="0" w:color="auto"/>
        <w:left w:val="none" w:sz="0" w:space="0" w:color="auto"/>
        <w:bottom w:val="none" w:sz="0" w:space="0" w:color="auto"/>
        <w:right w:val="none" w:sz="0" w:space="0" w:color="auto"/>
      </w:divBdr>
    </w:div>
    <w:div w:id="878976796">
      <w:bodyDiv w:val="1"/>
      <w:marLeft w:val="0"/>
      <w:marRight w:val="0"/>
      <w:marTop w:val="0"/>
      <w:marBottom w:val="0"/>
      <w:divBdr>
        <w:top w:val="none" w:sz="0" w:space="0" w:color="auto"/>
        <w:left w:val="none" w:sz="0" w:space="0" w:color="auto"/>
        <w:bottom w:val="none" w:sz="0" w:space="0" w:color="auto"/>
        <w:right w:val="none" w:sz="0" w:space="0" w:color="auto"/>
      </w:divBdr>
    </w:div>
    <w:div w:id="933392941">
      <w:bodyDiv w:val="1"/>
      <w:marLeft w:val="0"/>
      <w:marRight w:val="0"/>
      <w:marTop w:val="0"/>
      <w:marBottom w:val="0"/>
      <w:divBdr>
        <w:top w:val="none" w:sz="0" w:space="0" w:color="auto"/>
        <w:left w:val="none" w:sz="0" w:space="0" w:color="auto"/>
        <w:bottom w:val="none" w:sz="0" w:space="0" w:color="auto"/>
        <w:right w:val="none" w:sz="0" w:space="0" w:color="auto"/>
      </w:divBdr>
    </w:div>
    <w:div w:id="951329381">
      <w:bodyDiv w:val="1"/>
      <w:marLeft w:val="0"/>
      <w:marRight w:val="0"/>
      <w:marTop w:val="0"/>
      <w:marBottom w:val="0"/>
      <w:divBdr>
        <w:top w:val="none" w:sz="0" w:space="0" w:color="auto"/>
        <w:left w:val="none" w:sz="0" w:space="0" w:color="auto"/>
        <w:bottom w:val="none" w:sz="0" w:space="0" w:color="auto"/>
        <w:right w:val="none" w:sz="0" w:space="0" w:color="auto"/>
      </w:divBdr>
    </w:div>
    <w:div w:id="977493176">
      <w:bodyDiv w:val="1"/>
      <w:marLeft w:val="0"/>
      <w:marRight w:val="0"/>
      <w:marTop w:val="0"/>
      <w:marBottom w:val="0"/>
      <w:divBdr>
        <w:top w:val="none" w:sz="0" w:space="0" w:color="auto"/>
        <w:left w:val="none" w:sz="0" w:space="0" w:color="auto"/>
        <w:bottom w:val="none" w:sz="0" w:space="0" w:color="auto"/>
        <w:right w:val="none" w:sz="0" w:space="0" w:color="auto"/>
      </w:divBdr>
    </w:div>
    <w:div w:id="999886290">
      <w:bodyDiv w:val="1"/>
      <w:marLeft w:val="0"/>
      <w:marRight w:val="0"/>
      <w:marTop w:val="0"/>
      <w:marBottom w:val="0"/>
      <w:divBdr>
        <w:top w:val="none" w:sz="0" w:space="0" w:color="auto"/>
        <w:left w:val="none" w:sz="0" w:space="0" w:color="auto"/>
        <w:bottom w:val="none" w:sz="0" w:space="0" w:color="auto"/>
        <w:right w:val="none" w:sz="0" w:space="0" w:color="auto"/>
      </w:divBdr>
    </w:div>
    <w:div w:id="1047874745">
      <w:bodyDiv w:val="1"/>
      <w:marLeft w:val="0"/>
      <w:marRight w:val="0"/>
      <w:marTop w:val="0"/>
      <w:marBottom w:val="0"/>
      <w:divBdr>
        <w:top w:val="none" w:sz="0" w:space="0" w:color="auto"/>
        <w:left w:val="none" w:sz="0" w:space="0" w:color="auto"/>
        <w:bottom w:val="none" w:sz="0" w:space="0" w:color="auto"/>
        <w:right w:val="none" w:sz="0" w:space="0" w:color="auto"/>
      </w:divBdr>
      <w:divsChild>
        <w:div w:id="474299828">
          <w:marLeft w:val="360"/>
          <w:marRight w:val="0"/>
          <w:marTop w:val="200"/>
          <w:marBottom w:val="0"/>
          <w:divBdr>
            <w:top w:val="none" w:sz="0" w:space="0" w:color="auto"/>
            <w:left w:val="none" w:sz="0" w:space="0" w:color="auto"/>
            <w:bottom w:val="none" w:sz="0" w:space="0" w:color="auto"/>
            <w:right w:val="none" w:sz="0" w:space="0" w:color="auto"/>
          </w:divBdr>
        </w:div>
        <w:div w:id="221602787">
          <w:marLeft w:val="1080"/>
          <w:marRight w:val="0"/>
          <w:marTop w:val="100"/>
          <w:marBottom w:val="0"/>
          <w:divBdr>
            <w:top w:val="none" w:sz="0" w:space="0" w:color="auto"/>
            <w:left w:val="none" w:sz="0" w:space="0" w:color="auto"/>
            <w:bottom w:val="none" w:sz="0" w:space="0" w:color="auto"/>
            <w:right w:val="none" w:sz="0" w:space="0" w:color="auto"/>
          </w:divBdr>
        </w:div>
        <w:div w:id="2051999436">
          <w:marLeft w:val="1800"/>
          <w:marRight w:val="0"/>
          <w:marTop w:val="100"/>
          <w:marBottom w:val="0"/>
          <w:divBdr>
            <w:top w:val="none" w:sz="0" w:space="0" w:color="auto"/>
            <w:left w:val="none" w:sz="0" w:space="0" w:color="auto"/>
            <w:bottom w:val="none" w:sz="0" w:space="0" w:color="auto"/>
            <w:right w:val="none" w:sz="0" w:space="0" w:color="auto"/>
          </w:divBdr>
        </w:div>
        <w:div w:id="165176994">
          <w:marLeft w:val="1800"/>
          <w:marRight w:val="0"/>
          <w:marTop w:val="100"/>
          <w:marBottom w:val="0"/>
          <w:divBdr>
            <w:top w:val="none" w:sz="0" w:space="0" w:color="auto"/>
            <w:left w:val="none" w:sz="0" w:space="0" w:color="auto"/>
            <w:bottom w:val="none" w:sz="0" w:space="0" w:color="auto"/>
            <w:right w:val="none" w:sz="0" w:space="0" w:color="auto"/>
          </w:divBdr>
        </w:div>
        <w:div w:id="80178069">
          <w:marLeft w:val="1800"/>
          <w:marRight w:val="0"/>
          <w:marTop w:val="100"/>
          <w:marBottom w:val="0"/>
          <w:divBdr>
            <w:top w:val="none" w:sz="0" w:space="0" w:color="auto"/>
            <w:left w:val="none" w:sz="0" w:space="0" w:color="auto"/>
            <w:bottom w:val="none" w:sz="0" w:space="0" w:color="auto"/>
            <w:right w:val="none" w:sz="0" w:space="0" w:color="auto"/>
          </w:divBdr>
        </w:div>
        <w:div w:id="965501652">
          <w:marLeft w:val="1800"/>
          <w:marRight w:val="0"/>
          <w:marTop w:val="100"/>
          <w:marBottom w:val="0"/>
          <w:divBdr>
            <w:top w:val="none" w:sz="0" w:space="0" w:color="auto"/>
            <w:left w:val="none" w:sz="0" w:space="0" w:color="auto"/>
            <w:bottom w:val="none" w:sz="0" w:space="0" w:color="auto"/>
            <w:right w:val="none" w:sz="0" w:space="0" w:color="auto"/>
          </w:divBdr>
        </w:div>
        <w:div w:id="432482530">
          <w:marLeft w:val="1080"/>
          <w:marRight w:val="0"/>
          <w:marTop w:val="100"/>
          <w:marBottom w:val="0"/>
          <w:divBdr>
            <w:top w:val="none" w:sz="0" w:space="0" w:color="auto"/>
            <w:left w:val="none" w:sz="0" w:space="0" w:color="auto"/>
            <w:bottom w:val="none" w:sz="0" w:space="0" w:color="auto"/>
            <w:right w:val="none" w:sz="0" w:space="0" w:color="auto"/>
          </w:divBdr>
        </w:div>
        <w:div w:id="1612933199">
          <w:marLeft w:val="1080"/>
          <w:marRight w:val="0"/>
          <w:marTop w:val="100"/>
          <w:marBottom w:val="0"/>
          <w:divBdr>
            <w:top w:val="none" w:sz="0" w:space="0" w:color="auto"/>
            <w:left w:val="none" w:sz="0" w:space="0" w:color="auto"/>
            <w:bottom w:val="none" w:sz="0" w:space="0" w:color="auto"/>
            <w:right w:val="none" w:sz="0" w:space="0" w:color="auto"/>
          </w:divBdr>
        </w:div>
      </w:divsChild>
    </w:div>
    <w:div w:id="1051080293">
      <w:bodyDiv w:val="1"/>
      <w:marLeft w:val="0"/>
      <w:marRight w:val="0"/>
      <w:marTop w:val="0"/>
      <w:marBottom w:val="0"/>
      <w:divBdr>
        <w:top w:val="none" w:sz="0" w:space="0" w:color="auto"/>
        <w:left w:val="none" w:sz="0" w:space="0" w:color="auto"/>
        <w:bottom w:val="none" w:sz="0" w:space="0" w:color="auto"/>
        <w:right w:val="none" w:sz="0" w:space="0" w:color="auto"/>
      </w:divBdr>
    </w:div>
    <w:div w:id="1080828443">
      <w:bodyDiv w:val="1"/>
      <w:marLeft w:val="0"/>
      <w:marRight w:val="0"/>
      <w:marTop w:val="0"/>
      <w:marBottom w:val="0"/>
      <w:divBdr>
        <w:top w:val="none" w:sz="0" w:space="0" w:color="auto"/>
        <w:left w:val="none" w:sz="0" w:space="0" w:color="auto"/>
        <w:bottom w:val="none" w:sz="0" w:space="0" w:color="auto"/>
        <w:right w:val="none" w:sz="0" w:space="0" w:color="auto"/>
      </w:divBdr>
    </w:div>
    <w:div w:id="1140422178">
      <w:bodyDiv w:val="1"/>
      <w:marLeft w:val="0"/>
      <w:marRight w:val="0"/>
      <w:marTop w:val="0"/>
      <w:marBottom w:val="0"/>
      <w:divBdr>
        <w:top w:val="none" w:sz="0" w:space="0" w:color="auto"/>
        <w:left w:val="none" w:sz="0" w:space="0" w:color="auto"/>
        <w:bottom w:val="none" w:sz="0" w:space="0" w:color="auto"/>
        <w:right w:val="none" w:sz="0" w:space="0" w:color="auto"/>
      </w:divBdr>
    </w:div>
    <w:div w:id="1146123130">
      <w:bodyDiv w:val="1"/>
      <w:marLeft w:val="0"/>
      <w:marRight w:val="0"/>
      <w:marTop w:val="0"/>
      <w:marBottom w:val="0"/>
      <w:divBdr>
        <w:top w:val="none" w:sz="0" w:space="0" w:color="auto"/>
        <w:left w:val="none" w:sz="0" w:space="0" w:color="auto"/>
        <w:bottom w:val="none" w:sz="0" w:space="0" w:color="auto"/>
        <w:right w:val="none" w:sz="0" w:space="0" w:color="auto"/>
      </w:divBdr>
    </w:div>
    <w:div w:id="1151598758">
      <w:bodyDiv w:val="1"/>
      <w:marLeft w:val="0"/>
      <w:marRight w:val="0"/>
      <w:marTop w:val="0"/>
      <w:marBottom w:val="0"/>
      <w:divBdr>
        <w:top w:val="none" w:sz="0" w:space="0" w:color="auto"/>
        <w:left w:val="none" w:sz="0" w:space="0" w:color="auto"/>
        <w:bottom w:val="none" w:sz="0" w:space="0" w:color="auto"/>
        <w:right w:val="none" w:sz="0" w:space="0" w:color="auto"/>
      </w:divBdr>
    </w:div>
    <w:div w:id="1174302056">
      <w:bodyDiv w:val="1"/>
      <w:marLeft w:val="0"/>
      <w:marRight w:val="0"/>
      <w:marTop w:val="0"/>
      <w:marBottom w:val="0"/>
      <w:divBdr>
        <w:top w:val="none" w:sz="0" w:space="0" w:color="auto"/>
        <w:left w:val="none" w:sz="0" w:space="0" w:color="auto"/>
        <w:bottom w:val="none" w:sz="0" w:space="0" w:color="auto"/>
        <w:right w:val="none" w:sz="0" w:space="0" w:color="auto"/>
      </w:divBdr>
    </w:div>
    <w:div w:id="1208565309">
      <w:bodyDiv w:val="1"/>
      <w:marLeft w:val="0"/>
      <w:marRight w:val="0"/>
      <w:marTop w:val="0"/>
      <w:marBottom w:val="0"/>
      <w:divBdr>
        <w:top w:val="none" w:sz="0" w:space="0" w:color="auto"/>
        <w:left w:val="none" w:sz="0" w:space="0" w:color="auto"/>
        <w:bottom w:val="none" w:sz="0" w:space="0" w:color="auto"/>
        <w:right w:val="none" w:sz="0" w:space="0" w:color="auto"/>
      </w:divBdr>
    </w:div>
    <w:div w:id="1210071497">
      <w:bodyDiv w:val="1"/>
      <w:marLeft w:val="0"/>
      <w:marRight w:val="0"/>
      <w:marTop w:val="0"/>
      <w:marBottom w:val="0"/>
      <w:divBdr>
        <w:top w:val="none" w:sz="0" w:space="0" w:color="auto"/>
        <w:left w:val="none" w:sz="0" w:space="0" w:color="auto"/>
        <w:bottom w:val="none" w:sz="0" w:space="0" w:color="auto"/>
        <w:right w:val="none" w:sz="0" w:space="0" w:color="auto"/>
      </w:divBdr>
    </w:div>
    <w:div w:id="1233808746">
      <w:bodyDiv w:val="1"/>
      <w:marLeft w:val="0"/>
      <w:marRight w:val="0"/>
      <w:marTop w:val="0"/>
      <w:marBottom w:val="0"/>
      <w:divBdr>
        <w:top w:val="none" w:sz="0" w:space="0" w:color="auto"/>
        <w:left w:val="none" w:sz="0" w:space="0" w:color="auto"/>
        <w:bottom w:val="none" w:sz="0" w:space="0" w:color="auto"/>
        <w:right w:val="none" w:sz="0" w:space="0" w:color="auto"/>
      </w:divBdr>
    </w:div>
    <w:div w:id="1289361281">
      <w:bodyDiv w:val="1"/>
      <w:marLeft w:val="0"/>
      <w:marRight w:val="0"/>
      <w:marTop w:val="0"/>
      <w:marBottom w:val="0"/>
      <w:divBdr>
        <w:top w:val="none" w:sz="0" w:space="0" w:color="auto"/>
        <w:left w:val="none" w:sz="0" w:space="0" w:color="auto"/>
        <w:bottom w:val="none" w:sz="0" w:space="0" w:color="auto"/>
        <w:right w:val="none" w:sz="0" w:space="0" w:color="auto"/>
      </w:divBdr>
    </w:div>
    <w:div w:id="1289776820">
      <w:bodyDiv w:val="1"/>
      <w:marLeft w:val="0"/>
      <w:marRight w:val="0"/>
      <w:marTop w:val="0"/>
      <w:marBottom w:val="0"/>
      <w:divBdr>
        <w:top w:val="none" w:sz="0" w:space="0" w:color="auto"/>
        <w:left w:val="none" w:sz="0" w:space="0" w:color="auto"/>
        <w:bottom w:val="none" w:sz="0" w:space="0" w:color="auto"/>
        <w:right w:val="none" w:sz="0" w:space="0" w:color="auto"/>
      </w:divBdr>
    </w:div>
    <w:div w:id="1348093231">
      <w:bodyDiv w:val="1"/>
      <w:marLeft w:val="0"/>
      <w:marRight w:val="0"/>
      <w:marTop w:val="0"/>
      <w:marBottom w:val="0"/>
      <w:divBdr>
        <w:top w:val="none" w:sz="0" w:space="0" w:color="auto"/>
        <w:left w:val="none" w:sz="0" w:space="0" w:color="auto"/>
        <w:bottom w:val="none" w:sz="0" w:space="0" w:color="auto"/>
        <w:right w:val="none" w:sz="0" w:space="0" w:color="auto"/>
      </w:divBdr>
    </w:div>
    <w:div w:id="1393432435">
      <w:bodyDiv w:val="1"/>
      <w:marLeft w:val="0"/>
      <w:marRight w:val="0"/>
      <w:marTop w:val="0"/>
      <w:marBottom w:val="0"/>
      <w:divBdr>
        <w:top w:val="none" w:sz="0" w:space="0" w:color="auto"/>
        <w:left w:val="none" w:sz="0" w:space="0" w:color="auto"/>
        <w:bottom w:val="none" w:sz="0" w:space="0" w:color="auto"/>
        <w:right w:val="none" w:sz="0" w:space="0" w:color="auto"/>
      </w:divBdr>
    </w:div>
    <w:div w:id="1394112831">
      <w:bodyDiv w:val="1"/>
      <w:marLeft w:val="0"/>
      <w:marRight w:val="0"/>
      <w:marTop w:val="0"/>
      <w:marBottom w:val="0"/>
      <w:divBdr>
        <w:top w:val="none" w:sz="0" w:space="0" w:color="auto"/>
        <w:left w:val="none" w:sz="0" w:space="0" w:color="auto"/>
        <w:bottom w:val="none" w:sz="0" w:space="0" w:color="auto"/>
        <w:right w:val="none" w:sz="0" w:space="0" w:color="auto"/>
      </w:divBdr>
    </w:div>
    <w:div w:id="1413427478">
      <w:bodyDiv w:val="1"/>
      <w:marLeft w:val="0"/>
      <w:marRight w:val="0"/>
      <w:marTop w:val="0"/>
      <w:marBottom w:val="0"/>
      <w:divBdr>
        <w:top w:val="none" w:sz="0" w:space="0" w:color="auto"/>
        <w:left w:val="none" w:sz="0" w:space="0" w:color="auto"/>
        <w:bottom w:val="none" w:sz="0" w:space="0" w:color="auto"/>
        <w:right w:val="none" w:sz="0" w:space="0" w:color="auto"/>
      </w:divBdr>
    </w:div>
    <w:div w:id="1414887924">
      <w:bodyDiv w:val="1"/>
      <w:marLeft w:val="0"/>
      <w:marRight w:val="0"/>
      <w:marTop w:val="0"/>
      <w:marBottom w:val="0"/>
      <w:divBdr>
        <w:top w:val="none" w:sz="0" w:space="0" w:color="auto"/>
        <w:left w:val="none" w:sz="0" w:space="0" w:color="auto"/>
        <w:bottom w:val="none" w:sz="0" w:space="0" w:color="auto"/>
        <w:right w:val="none" w:sz="0" w:space="0" w:color="auto"/>
      </w:divBdr>
    </w:div>
    <w:div w:id="1425153306">
      <w:bodyDiv w:val="1"/>
      <w:marLeft w:val="0"/>
      <w:marRight w:val="0"/>
      <w:marTop w:val="0"/>
      <w:marBottom w:val="0"/>
      <w:divBdr>
        <w:top w:val="none" w:sz="0" w:space="0" w:color="auto"/>
        <w:left w:val="none" w:sz="0" w:space="0" w:color="auto"/>
        <w:bottom w:val="none" w:sz="0" w:space="0" w:color="auto"/>
        <w:right w:val="none" w:sz="0" w:space="0" w:color="auto"/>
      </w:divBdr>
      <w:divsChild>
        <w:div w:id="1418400109">
          <w:marLeft w:val="1166"/>
          <w:marRight w:val="0"/>
          <w:marTop w:val="115"/>
          <w:marBottom w:val="0"/>
          <w:divBdr>
            <w:top w:val="none" w:sz="0" w:space="0" w:color="auto"/>
            <w:left w:val="none" w:sz="0" w:space="0" w:color="auto"/>
            <w:bottom w:val="none" w:sz="0" w:space="0" w:color="auto"/>
            <w:right w:val="none" w:sz="0" w:space="0" w:color="auto"/>
          </w:divBdr>
        </w:div>
        <w:div w:id="1365212813">
          <w:marLeft w:val="1800"/>
          <w:marRight w:val="0"/>
          <w:marTop w:val="96"/>
          <w:marBottom w:val="0"/>
          <w:divBdr>
            <w:top w:val="none" w:sz="0" w:space="0" w:color="auto"/>
            <w:left w:val="none" w:sz="0" w:space="0" w:color="auto"/>
            <w:bottom w:val="none" w:sz="0" w:space="0" w:color="auto"/>
            <w:right w:val="none" w:sz="0" w:space="0" w:color="auto"/>
          </w:divBdr>
        </w:div>
        <w:div w:id="1948001517">
          <w:marLeft w:val="2520"/>
          <w:marRight w:val="0"/>
          <w:marTop w:val="86"/>
          <w:marBottom w:val="0"/>
          <w:divBdr>
            <w:top w:val="none" w:sz="0" w:space="0" w:color="auto"/>
            <w:left w:val="none" w:sz="0" w:space="0" w:color="auto"/>
            <w:bottom w:val="none" w:sz="0" w:space="0" w:color="auto"/>
            <w:right w:val="none" w:sz="0" w:space="0" w:color="auto"/>
          </w:divBdr>
        </w:div>
        <w:div w:id="1930382213">
          <w:marLeft w:val="1166"/>
          <w:marRight w:val="0"/>
          <w:marTop w:val="115"/>
          <w:marBottom w:val="0"/>
          <w:divBdr>
            <w:top w:val="none" w:sz="0" w:space="0" w:color="auto"/>
            <w:left w:val="none" w:sz="0" w:space="0" w:color="auto"/>
            <w:bottom w:val="none" w:sz="0" w:space="0" w:color="auto"/>
            <w:right w:val="none" w:sz="0" w:space="0" w:color="auto"/>
          </w:divBdr>
        </w:div>
      </w:divsChild>
    </w:div>
    <w:div w:id="1500467010">
      <w:bodyDiv w:val="1"/>
      <w:marLeft w:val="0"/>
      <w:marRight w:val="0"/>
      <w:marTop w:val="0"/>
      <w:marBottom w:val="0"/>
      <w:divBdr>
        <w:top w:val="none" w:sz="0" w:space="0" w:color="auto"/>
        <w:left w:val="none" w:sz="0" w:space="0" w:color="auto"/>
        <w:bottom w:val="none" w:sz="0" w:space="0" w:color="auto"/>
        <w:right w:val="none" w:sz="0" w:space="0" w:color="auto"/>
      </w:divBdr>
    </w:div>
    <w:div w:id="1501583507">
      <w:bodyDiv w:val="1"/>
      <w:marLeft w:val="0"/>
      <w:marRight w:val="0"/>
      <w:marTop w:val="0"/>
      <w:marBottom w:val="0"/>
      <w:divBdr>
        <w:top w:val="none" w:sz="0" w:space="0" w:color="auto"/>
        <w:left w:val="none" w:sz="0" w:space="0" w:color="auto"/>
        <w:bottom w:val="none" w:sz="0" w:space="0" w:color="auto"/>
        <w:right w:val="none" w:sz="0" w:space="0" w:color="auto"/>
      </w:divBdr>
    </w:div>
    <w:div w:id="1508863441">
      <w:bodyDiv w:val="1"/>
      <w:marLeft w:val="0"/>
      <w:marRight w:val="0"/>
      <w:marTop w:val="0"/>
      <w:marBottom w:val="0"/>
      <w:divBdr>
        <w:top w:val="none" w:sz="0" w:space="0" w:color="auto"/>
        <w:left w:val="none" w:sz="0" w:space="0" w:color="auto"/>
        <w:bottom w:val="none" w:sz="0" w:space="0" w:color="auto"/>
        <w:right w:val="none" w:sz="0" w:space="0" w:color="auto"/>
      </w:divBdr>
    </w:div>
    <w:div w:id="1622230145">
      <w:bodyDiv w:val="1"/>
      <w:marLeft w:val="0"/>
      <w:marRight w:val="0"/>
      <w:marTop w:val="0"/>
      <w:marBottom w:val="0"/>
      <w:divBdr>
        <w:top w:val="none" w:sz="0" w:space="0" w:color="auto"/>
        <w:left w:val="none" w:sz="0" w:space="0" w:color="auto"/>
        <w:bottom w:val="none" w:sz="0" w:space="0" w:color="auto"/>
        <w:right w:val="none" w:sz="0" w:space="0" w:color="auto"/>
      </w:divBdr>
    </w:div>
    <w:div w:id="1689334356">
      <w:bodyDiv w:val="1"/>
      <w:marLeft w:val="0"/>
      <w:marRight w:val="0"/>
      <w:marTop w:val="0"/>
      <w:marBottom w:val="0"/>
      <w:divBdr>
        <w:top w:val="none" w:sz="0" w:space="0" w:color="auto"/>
        <w:left w:val="none" w:sz="0" w:space="0" w:color="auto"/>
        <w:bottom w:val="none" w:sz="0" w:space="0" w:color="auto"/>
        <w:right w:val="none" w:sz="0" w:space="0" w:color="auto"/>
      </w:divBdr>
    </w:div>
    <w:div w:id="1696730190">
      <w:bodyDiv w:val="1"/>
      <w:marLeft w:val="0"/>
      <w:marRight w:val="0"/>
      <w:marTop w:val="0"/>
      <w:marBottom w:val="0"/>
      <w:divBdr>
        <w:top w:val="none" w:sz="0" w:space="0" w:color="auto"/>
        <w:left w:val="none" w:sz="0" w:space="0" w:color="auto"/>
        <w:bottom w:val="none" w:sz="0" w:space="0" w:color="auto"/>
        <w:right w:val="none" w:sz="0" w:space="0" w:color="auto"/>
      </w:divBdr>
    </w:div>
    <w:div w:id="1773359205">
      <w:bodyDiv w:val="1"/>
      <w:marLeft w:val="0"/>
      <w:marRight w:val="0"/>
      <w:marTop w:val="0"/>
      <w:marBottom w:val="0"/>
      <w:divBdr>
        <w:top w:val="none" w:sz="0" w:space="0" w:color="auto"/>
        <w:left w:val="none" w:sz="0" w:space="0" w:color="auto"/>
        <w:bottom w:val="none" w:sz="0" w:space="0" w:color="auto"/>
        <w:right w:val="none" w:sz="0" w:space="0" w:color="auto"/>
      </w:divBdr>
    </w:div>
    <w:div w:id="1787768582">
      <w:bodyDiv w:val="1"/>
      <w:marLeft w:val="0"/>
      <w:marRight w:val="0"/>
      <w:marTop w:val="0"/>
      <w:marBottom w:val="0"/>
      <w:divBdr>
        <w:top w:val="none" w:sz="0" w:space="0" w:color="auto"/>
        <w:left w:val="none" w:sz="0" w:space="0" w:color="auto"/>
        <w:bottom w:val="none" w:sz="0" w:space="0" w:color="auto"/>
        <w:right w:val="none" w:sz="0" w:space="0" w:color="auto"/>
      </w:divBdr>
    </w:div>
    <w:div w:id="1818717512">
      <w:bodyDiv w:val="1"/>
      <w:marLeft w:val="0"/>
      <w:marRight w:val="0"/>
      <w:marTop w:val="0"/>
      <w:marBottom w:val="0"/>
      <w:divBdr>
        <w:top w:val="none" w:sz="0" w:space="0" w:color="auto"/>
        <w:left w:val="none" w:sz="0" w:space="0" w:color="auto"/>
        <w:bottom w:val="none" w:sz="0" w:space="0" w:color="auto"/>
        <w:right w:val="none" w:sz="0" w:space="0" w:color="auto"/>
      </w:divBdr>
    </w:div>
    <w:div w:id="1839151099">
      <w:bodyDiv w:val="1"/>
      <w:marLeft w:val="0"/>
      <w:marRight w:val="0"/>
      <w:marTop w:val="0"/>
      <w:marBottom w:val="0"/>
      <w:divBdr>
        <w:top w:val="none" w:sz="0" w:space="0" w:color="auto"/>
        <w:left w:val="none" w:sz="0" w:space="0" w:color="auto"/>
        <w:bottom w:val="none" w:sz="0" w:space="0" w:color="auto"/>
        <w:right w:val="none" w:sz="0" w:space="0" w:color="auto"/>
      </w:divBdr>
    </w:div>
    <w:div w:id="1864392929">
      <w:bodyDiv w:val="1"/>
      <w:marLeft w:val="0"/>
      <w:marRight w:val="0"/>
      <w:marTop w:val="0"/>
      <w:marBottom w:val="0"/>
      <w:divBdr>
        <w:top w:val="none" w:sz="0" w:space="0" w:color="auto"/>
        <w:left w:val="none" w:sz="0" w:space="0" w:color="auto"/>
        <w:bottom w:val="none" w:sz="0" w:space="0" w:color="auto"/>
        <w:right w:val="none" w:sz="0" w:space="0" w:color="auto"/>
      </w:divBdr>
    </w:div>
    <w:div w:id="1881166323">
      <w:bodyDiv w:val="1"/>
      <w:marLeft w:val="0"/>
      <w:marRight w:val="0"/>
      <w:marTop w:val="0"/>
      <w:marBottom w:val="0"/>
      <w:divBdr>
        <w:top w:val="none" w:sz="0" w:space="0" w:color="auto"/>
        <w:left w:val="none" w:sz="0" w:space="0" w:color="auto"/>
        <w:bottom w:val="none" w:sz="0" w:space="0" w:color="auto"/>
        <w:right w:val="none" w:sz="0" w:space="0" w:color="auto"/>
      </w:divBdr>
    </w:div>
    <w:div w:id="1939024443">
      <w:bodyDiv w:val="1"/>
      <w:marLeft w:val="0"/>
      <w:marRight w:val="0"/>
      <w:marTop w:val="0"/>
      <w:marBottom w:val="0"/>
      <w:divBdr>
        <w:top w:val="none" w:sz="0" w:space="0" w:color="auto"/>
        <w:left w:val="none" w:sz="0" w:space="0" w:color="auto"/>
        <w:bottom w:val="none" w:sz="0" w:space="0" w:color="auto"/>
        <w:right w:val="none" w:sz="0" w:space="0" w:color="auto"/>
      </w:divBdr>
    </w:div>
    <w:div w:id="2013679098">
      <w:bodyDiv w:val="1"/>
      <w:marLeft w:val="0"/>
      <w:marRight w:val="0"/>
      <w:marTop w:val="0"/>
      <w:marBottom w:val="0"/>
      <w:divBdr>
        <w:top w:val="none" w:sz="0" w:space="0" w:color="auto"/>
        <w:left w:val="none" w:sz="0" w:space="0" w:color="auto"/>
        <w:bottom w:val="none" w:sz="0" w:space="0" w:color="auto"/>
        <w:right w:val="none" w:sz="0" w:space="0" w:color="auto"/>
      </w:divBdr>
      <w:divsChild>
        <w:div w:id="250432041">
          <w:marLeft w:val="360"/>
          <w:marRight w:val="0"/>
          <w:marTop w:val="200"/>
          <w:marBottom w:val="0"/>
          <w:divBdr>
            <w:top w:val="none" w:sz="0" w:space="0" w:color="auto"/>
            <w:left w:val="none" w:sz="0" w:space="0" w:color="auto"/>
            <w:bottom w:val="none" w:sz="0" w:space="0" w:color="auto"/>
            <w:right w:val="none" w:sz="0" w:space="0" w:color="auto"/>
          </w:divBdr>
        </w:div>
        <w:div w:id="1595505641">
          <w:marLeft w:val="1080"/>
          <w:marRight w:val="0"/>
          <w:marTop w:val="100"/>
          <w:marBottom w:val="0"/>
          <w:divBdr>
            <w:top w:val="none" w:sz="0" w:space="0" w:color="auto"/>
            <w:left w:val="none" w:sz="0" w:space="0" w:color="auto"/>
            <w:bottom w:val="none" w:sz="0" w:space="0" w:color="auto"/>
            <w:right w:val="none" w:sz="0" w:space="0" w:color="auto"/>
          </w:divBdr>
        </w:div>
        <w:div w:id="1601798024">
          <w:marLeft w:val="1080"/>
          <w:marRight w:val="0"/>
          <w:marTop w:val="100"/>
          <w:marBottom w:val="0"/>
          <w:divBdr>
            <w:top w:val="none" w:sz="0" w:space="0" w:color="auto"/>
            <w:left w:val="none" w:sz="0" w:space="0" w:color="auto"/>
            <w:bottom w:val="none" w:sz="0" w:space="0" w:color="auto"/>
            <w:right w:val="none" w:sz="0" w:space="0" w:color="auto"/>
          </w:divBdr>
        </w:div>
        <w:div w:id="595867329">
          <w:marLeft w:val="360"/>
          <w:marRight w:val="0"/>
          <w:marTop w:val="200"/>
          <w:marBottom w:val="0"/>
          <w:divBdr>
            <w:top w:val="none" w:sz="0" w:space="0" w:color="auto"/>
            <w:left w:val="none" w:sz="0" w:space="0" w:color="auto"/>
            <w:bottom w:val="none" w:sz="0" w:space="0" w:color="auto"/>
            <w:right w:val="none" w:sz="0" w:space="0" w:color="auto"/>
          </w:divBdr>
        </w:div>
        <w:div w:id="1356617696">
          <w:marLeft w:val="1080"/>
          <w:marRight w:val="0"/>
          <w:marTop w:val="100"/>
          <w:marBottom w:val="0"/>
          <w:divBdr>
            <w:top w:val="none" w:sz="0" w:space="0" w:color="auto"/>
            <w:left w:val="none" w:sz="0" w:space="0" w:color="auto"/>
            <w:bottom w:val="none" w:sz="0" w:space="0" w:color="auto"/>
            <w:right w:val="none" w:sz="0" w:space="0" w:color="auto"/>
          </w:divBdr>
        </w:div>
        <w:div w:id="1256667531">
          <w:marLeft w:val="1080"/>
          <w:marRight w:val="0"/>
          <w:marTop w:val="100"/>
          <w:marBottom w:val="0"/>
          <w:divBdr>
            <w:top w:val="none" w:sz="0" w:space="0" w:color="auto"/>
            <w:left w:val="none" w:sz="0" w:space="0" w:color="auto"/>
            <w:bottom w:val="none" w:sz="0" w:space="0" w:color="auto"/>
            <w:right w:val="none" w:sz="0" w:space="0" w:color="auto"/>
          </w:divBdr>
        </w:div>
        <w:div w:id="1187595952">
          <w:marLeft w:val="360"/>
          <w:marRight w:val="0"/>
          <w:marTop w:val="200"/>
          <w:marBottom w:val="0"/>
          <w:divBdr>
            <w:top w:val="none" w:sz="0" w:space="0" w:color="auto"/>
            <w:left w:val="none" w:sz="0" w:space="0" w:color="auto"/>
            <w:bottom w:val="none" w:sz="0" w:space="0" w:color="auto"/>
            <w:right w:val="none" w:sz="0" w:space="0" w:color="auto"/>
          </w:divBdr>
        </w:div>
        <w:div w:id="89476831">
          <w:marLeft w:val="1080"/>
          <w:marRight w:val="0"/>
          <w:marTop w:val="100"/>
          <w:marBottom w:val="0"/>
          <w:divBdr>
            <w:top w:val="none" w:sz="0" w:space="0" w:color="auto"/>
            <w:left w:val="none" w:sz="0" w:space="0" w:color="auto"/>
            <w:bottom w:val="none" w:sz="0" w:space="0" w:color="auto"/>
            <w:right w:val="none" w:sz="0" w:space="0" w:color="auto"/>
          </w:divBdr>
        </w:div>
        <w:div w:id="321810548">
          <w:marLeft w:val="1080"/>
          <w:marRight w:val="0"/>
          <w:marTop w:val="100"/>
          <w:marBottom w:val="0"/>
          <w:divBdr>
            <w:top w:val="none" w:sz="0" w:space="0" w:color="auto"/>
            <w:left w:val="none" w:sz="0" w:space="0" w:color="auto"/>
            <w:bottom w:val="none" w:sz="0" w:space="0" w:color="auto"/>
            <w:right w:val="none" w:sz="0" w:space="0" w:color="auto"/>
          </w:divBdr>
        </w:div>
        <w:div w:id="29696360">
          <w:marLeft w:val="360"/>
          <w:marRight w:val="0"/>
          <w:marTop w:val="200"/>
          <w:marBottom w:val="0"/>
          <w:divBdr>
            <w:top w:val="none" w:sz="0" w:space="0" w:color="auto"/>
            <w:left w:val="none" w:sz="0" w:space="0" w:color="auto"/>
            <w:bottom w:val="none" w:sz="0" w:space="0" w:color="auto"/>
            <w:right w:val="none" w:sz="0" w:space="0" w:color="auto"/>
          </w:divBdr>
        </w:div>
        <w:div w:id="379599550">
          <w:marLeft w:val="1080"/>
          <w:marRight w:val="0"/>
          <w:marTop w:val="100"/>
          <w:marBottom w:val="0"/>
          <w:divBdr>
            <w:top w:val="none" w:sz="0" w:space="0" w:color="auto"/>
            <w:left w:val="none" w:sz="0" w:space="0" w:color="auto"/>
            <w:bottom w:val="none" w:sz="0" w:space="0" w:color="auto"/>
            <w:right w:val="none" w:sz="0" w:space="0" w:color="auto"/>
          </w:divBdr>
        </w:div>
        <w:div w:id="279384722">
          <w:marLeft w:val="1080"/>
          <w:marRight w:val="0"/>
          <w:marTop w:val="100"/>
          <w:marBottom w:val="0"/>
          <w:divBdr>
            <w:top w:val="none" w:sz="0" w:space="0" w:color="auto"/>
            <w:left w:val="none" w:sz="0" w:space="0" w:color="auto"/>
            <w:bottom w:val="none" w:sz="0" w:space="0" w:color="auto"/>
            <w:right w:val="none" w:sz="0" w:space="0" w:color="auto"/>
          </w:divBdr>
        </w:div>
      </w:divsChild>
    </w:div>
    <w:div w:id="2053577321">
      <w:bodyDiv w:val="1"/>
      <w:marLeft w:val="0"/>
      <w:marRight w:val="0"/>
      <w:marTop w:val="0"/>
      <w:marBottom w:val="0"/>
      <w:divBdr>
        <w:top w:val="none" w:sz="0" w:space="0" w:color="auto"/>
        <w:left w:val="none" w:sz="0" w:space="0" w:color="auto"/>
        <w:bottom w:val="none" w:sz="0" w:space="0" w:color="auto"/>
        <w:right w:val="none" w:sz="0" w:space="0" w:color="auto"/>
      </w:divBdr>
    </w:div>
    <w:div w:id="2057121897">
      <w:bodyDiv w:val="1"/>
      <w:marLeft w:val="0"/>
      <w:marRight w:val="0"/>
      <w:marTop w:val="0"/>
      <w:marBottom w:val="0"/>
      <w:divBdr>
        <w:top w:val="none" w:sz="0" w:space="0" w:color="auto"/>
        <w:left w:val="none" w:sz="0" w:space="0" w:color="auto"/>
        <w:bottom w:val="none" w:sz="0" w:space="0" w:color="auto"/>
        <w:right w:val="none" w:sz="0" w:space="0" w:color="auto"/>
      </w:divBdr>
      <w:divsChild>
        <w:div w:id="672102480">
          <w:marLeft w:val="547"/>
          <w:marRight w:val="0"/>
          <w:marTop w:val="106"/>
          <w:marBottom w:val="0"/>
          <w:divBdr>
            <w:top w:val="none" w:sz="0" w:space="0" w:color="auto"/>
            <w:left w:val="none" w:sz="0" w:space="0" w:color="auto"/>
            <w:bottom w:val="none" w:sz="0" w:space="0" w:color="auto"/>
            <w:right w:val="none" w:sz="0" w:space="0" w:color="auto"/>
          </w:divBdr>
        </w:div>
        <w:div w:id="1652176694">
          <w:marLeft w:val="1166"/>
          <w:marRight w:val="0"/>
          <w:marTop w:val="96"/>
          <w:marBottom w:val="0"/>
          <w:divBdr>
            <w:top w:val="none" w:sz="0" w:space="0" w:color="auto"/>
            <w:left w:val="none" w:sz="0" w:space="0" w:color="auto"/>
            <w:bottom w:val="none" w:sz="0" w:space="0" w:color="auto"/>
            <w:right w:val="none" w:sz="0" w:space="0" w:color="auto"/>
          </w:divBdr>
        </w:div>
        <w:div w:id="1081296297">
          <w:marLeft w:val="547"/>
          <w:marRight w:val="0"/>
          <w:marTop w:val="106"/>
          <w:marBottom w:val="0"/>
          <w:divBdr>
            <w:top w:val="none" w:sz="0" w:space="0" w:color="auto"/>
            <w:left w:val="none" w:sz="0" w:space="0" w:color="auto"/>
            <w:bottom w:val="none" w:sz="0" w:space="0" w:color="auto"/>
            <w:right w:val="none" w:sz="0" w:space="0" w:color="auto"/>
          </w:divBdr>
        </w:div>
        <w:div w:id="2133746233">
          <w:marLeft w:val="1166"/>
          <w:marRight w:val="0"/>
          <w:marTop w:val="96"/>
          <w:marBottom w:val="0"/>
          <w:divBdr>
            <w:top w:val="none" w:sz="0" w:space="0" w:color="auto"/>
            <w:left w:val="none" w:sz="0" w:space="0" w:color="auto"/>
            <w:bottom w:val="none" w:sz="0" w:space="0" w:color="auto"/>
            <w:right w:val="none" w:sz="0" w:space="0" w:color="auto"/>
          </w:divBdr>
        </w:div>
        <w:div w:id="1976371860">
          <w:marLeft w:val="1800"/>
          <w:marRight w:val="0"/>
          <w:marTop w:val="82"/>
          <w:marBottom w:val="0"/>
          <w:divBdr>
            <w:top w:val="none" w:sz="0" w:space="0" w:color="auto"/>
            <w:left w:val="none" w:sz="0" w:space="0" w:color="auto"/>
            <w:bottom w:val="none" w:sz="0" w:space="0" w:color="auto"/>
            <w:right w:val="none" w:sz="0" w:space="0" w:color="auto"/>
          </w:divBdr>
        </w:div>
        <w:div w:id="433984220">
          <w:marLeft w:val="1800"/>
          <w:marRight w:val="0"/>
          <w:marTop w:val="82"/>
          <w:marBottom w:val="0"/>
          <w:divBdr>
            <w:top w:val="none" w:sz="0" w:space="0" w:color="auto"/>
            <w:left w:val="none" w:sz="0" w:space="0" w:color="auto"/>
            <w:bottom w:val="none" w:sz="0" w:space="0" w:color="auto"/>
            <w:right w:val="none" w:sz="0" w:space="0" w:color="auto"/>
          </w:divBdr>
        </w:div>
        <w:div w:id="578758842">
          <w:marLeft w:val="547"/>
          <w:marRight w:val="0"/>
          <w:marTop w:val="106"/>
          <w:marBottom w:val="0"/>
          <w:divBdr>
            <w:top w:val="none" w:sz="0" w:space="0" w:color="auto"/>
            <w:left w:val="none" w:sz="0" w:space="0" w:color="auto"/>
            <w:bottom w:val="none" w:sz="0" w:space="0" w:color="auto"/>
            <w:right w:val="none" w:sz="0" w:space="0" w:color="auto"/>
          </w:divBdr>
        </w:div>
        <w:div w:id="284772517">
          <w:marLeft w:val="547"/>
          <w:marRight w:val="0"/>
          <w:marTop w:val="106"/>
          <w:marBottom w:val="0"/>
          <w:divBdr>
            <w:top w:val="none" w:sz="0" w:space="0" w:color="auto"/>
            <w:left w:val="none" w:sz="0" w:space="0" w:color="auto"/>
            <w:bottom w:val="none" w:sz="0" w:space="0" w:color="auto"/>
            <w:right w:val="none" w:sz="0" w:space="0" w:color="auto"/>
          </w:divBdr>
        </w:div>
      </w:divsChild>
    </w:div>
    <w:div w:id="2061787600">
      <w:bodyDiv w:val="1"/>
      <w:marLeft w:val="0"/>
      <w:marRight w:val="0"/>
      <w:marTop w:val="0"/>
      <w:marBottom w:val="0"/>
      <w:divBdr>
        <w:top w:val="none" w:sz="0" w:space="0" w:color="auto"/>
        <w:left w:val="none" w:sz="0" w:space="0" w:color="auto"/>
        <w:bottom w:val="none" w:sz="0" w:space="0" w:color="auto"/>
        <w:right w:val="none" w:sz="0" w:space="0" w:color="auto"/>
      </w:divBdr>
    </w:div>
    <w:div w:id="2067291375">
      <w:bodyDiv w:val="1"/>
      <w:marLeft w:val="0"/>
      <w:marRight w:val="0"/>
      <w:marTop w:val="0"/>
      <w:marBottom w:val="0"/>
      <w:divBdr>
        <w:top w:val="none" w:sz="0" w:space="0" w:color="auto"/>
        <w:left w:val="none" w:sz="0" w:space="0" w:color="auto"/>
        <w:bottom w:val="none" w:sz="0" w:space="0" w:color="auto"/>
        <w:right w:val="none" w:sz="0" w:space="0" w:color="auto"/>
      </w:divBdr>
    </w:div>
    <w:div w:id="2071727388">
      <w:bodyDiv w:val="1"/>
      <w:marLeft w:val="0"/>
      <w:marRight w:val="0"/>
      <w:marTop w:val="0"/>
      <w:marBottom w:val="0"/>
      <w:divBdr>
        <w:top w:val="none" w:sz="0" w:space="0" w:color="auto"/>
        <w:left w:val="none" w:sz="0" w:space="0" w:color="auto"/>
        <w:bottom w:val="none" w:sz="0" w:space="0" w:color="auto"/>
        <w:right w:val="none" w:sz="0" w:space="0" w:color="auto"/>
      </w:divBdr>
    </w:div>
    <w:div w:id="2084715243">
      <w:bodyDiv w:val="1"/>
      <w:marLeft w:val="0"/>
      <w:marRight w:val="0"/>
      <w:marTop w:val="0"/>
      <w:marBottom w:val="0"/>
      <w:divBdr>
        <w:top w:val="none" w:sz="0" w:space="0" w:color="auto"/>
        <w:left w:val="none" w:sz="0" w:space="0" w:color="auto"/>
        <w:bottom w:val="none" w:sz="0" w:space="0" w:color="auto"/>
        <w:right w:val="none" w:sz="0" w:space="0" w:color="auto"/>
      </w:divBdr>
    </w:div>
    <w:div w:id="2086608291">
      <w:bodyDiv w:val="1"/>
      <w:marLeft w:val="0"/>
      <w:marRight w:val="0"/>
      <w:marTop w:val="0"/>
      <w:marBottom w:val="0"/>
      <w:divBdr>
        <w:top w:val="none" w:sz="0" w:space="0" w:color="auto"/>
        <w:left w:val="none" w:sz="0" w:space="0" w:color="auto"/>
        <w:bottom w:val="none" w:sz="0" w:space="0" w:color="auto"/>
        <w:right w:val="none" w:sz="0" w:space="0" w:color="auto"/>
      </w:divBdr>
    </w:div>
    <w:div w:id="2104253902">
      <w:bodyDiv w:val="1"/>
      <w:marLeft w:val="0"/>
      <w:marRight w:val="0"/>
      <w:marTop w:val="0"/>
      <w:marBottom w:val="0"/>
      <w:divBdr>
        <w:top w:val="none" w:sz="0" w:space="0" w:color="auto"/>
        <w:left w:val="none" w:sz="0" w:space="0" w:color="auto"/>
        <w:bottom w:val="none" w:sz="0" w:space="0" w:color="auto"/>
        <w:right w:val="none" w:sz="0" w:space="0" w:color="auto"/>
      </w:divBdr>
    </w:div>
    <w:div w:id="2109960303">
      <w:bodyDiv w:val="1"/>
      <w:marLeft w:val="0"/>
      <w:marRight w:val="0"/>
      <w:marTop w:val="0"/>
      <w:marBottom w:val="0"/>
      <w:divBdr>
        <w:top w:val="none" w:sz="0" w:space="0" w:color="auto"/>
        <w:left w:val="none" w:sz="0" w:space="0" w:color="auto"/>
        <w:bottom w:val="none" w:sz="0" w:space="0" w:color="auto"/>
        <w:right w:val="none" w:sz="0" w:space="0" w:color="auto"/>
      </w:divBdr>
    </w:div>
    <w:div w:id="2113011935">
      <w:bodyDiv w:val="1"/>
      <w:marLeft w:val="0"/>
      <w:marRight w:val="0"/>
      <w:marTop w:val="0"/>
      <w:marBottom w:val="0"/>
      <w:divBdr>
        <w:top w:val="none" w:sz="0" w:space="0" w:color="auto"/>
        <w:left w:val="none" w:sz="0" w:space="0" w:color="auto"/>
        <w:bottom w:val="none" w:sz="0" w:space="0" w:color="auto"/>
        <w:right w:val="none" w:sz="0" w:space="0" w:color="auto"/>
      </w:divBdr>
    </w:div>
    <w:div w:id="212942653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90B672-7A8D-DD40-BC9D-6CA3D723DF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C:\Data\SVN\swea\Swea-L23\RAN2_91_Beijing\Ericsson Contributions\R2-15xxxx - Contribution template.dot</Template>
  <TotalTime>0</TotalTime>
  <Pages>3</Pages>
  <Words>1066</Words>
  <Characters>6082</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7134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cp:lastPrinted>2020-01-28T02:24:00Z</cp:lastPrinted>
  <dcterms:created xsi:type="dcterms:W3CDTF">2022-03-19T20:28:00Z</dcterms:created>
  <dcterms:modified xsi:type="dcterms:W3CDTF">2024-02-19T02:33:00Z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2016-08-09T10:00:00Z</vt:filetime>
  </property>
</Properties>
</file>